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2439"/>
        <w:gridCol w:w="2439"/>
        <w:gridCol w:w="2439"/>
        <w:gridCol w:w="2439"/>
      </w:tblGrid>
      <w:tr>
        <w:trPr>
          <w:trHeight w:hRule="exact" w:val="540"/>
        </w:trPr>
        <w:tc>
          <w:tcPr>
            <w:tcW w:type="dxa" w:w="16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Document No</w:t>
            </w:r>
          </w:p>
        </w:tc>
        <w:tc>
          <w:tcPr>
            <w:tcW w:type="dxa" w:w="234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4" w:after="0"/>
              <w:ind w:left="16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Software Design</w:t>
            </w:r>
          </w:p>
        </w:tc>
        <w:tc>
          <w:tcPr>
            <w:tcW w:type="dxa" w:w="22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Release, Version, By:</w:t>
            </w:r>
          </w:p>
        </w:tc>
        <w:tc>
          <w:tcPr>
            <w:tcW w:type="dxa" w:w="285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4" w:after="0"/>
              <w:ind w:left="17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25690306 V1.0 NoC</w:t>
            </w:r>
          </w:p>
        </w:tc>
      </w:tr>
      <w:tr>
        <w:trPr>
          <w:trHeight w:hRule="exact" w:val="852"/>
        </w:trPr>
        <w:tc>
          <w:tcPr>
            <w:tcW w:type="dxa" w:w="16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Project Name</w:t>
            </w:r>
          </w:p>
        </w:tc>
        <w:tc>
          <w:tcPr>
            <w:tcW w:type="dxa" w:w="7410"/>
            <w:gridSpan w:val="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300" w:lineRule="exact" w:before="94" w:after="0"/>
              <w:ind w:left="164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 xml:space="preserve">โครงการพัฒนาระบบบริหารจัดการคลังสินค้า (BRN WMS) บริษัท บี.อาร์.เอ็น เอ็นเตอร์ไพรส์ จำกัด</w:t>
            </w:r>
          </w:p>
        </w:tc>
      </w:tr>
      <w:tr>
        <w:trPr>
          <w:trHeight w:hRule="exact" w:val="540"/>
        </w:trPr>
        <w:tc>
          <w:tcPr>
            <w:tcW w:type="dxa" w:w="16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6" w:after="0"/>
              <w:ind w:left="16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Project Code</w:t>
            </w:r>
          </w:p>
        </w:tc>
        <w:tc>
          <w:tcPr>
            <w:tcW w:type="dxa" w:w="7410"/>
            <w:gridSpan w:val="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6" w:after="0"/>
              <w:ind w:left="16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200-WMS-26-001-00</w:t>
            </w:r>
          </w:p>
        </w:tc>
      </w:tr>
      <w:tr>
        <w:trPr>
          <w:trHeight w:hRule="exact" w:val="556"/>
        </w:trPr>
        <w:tc>
          <w:tcPr>
            <w:tcW w:type="dxa" w:w="16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6" w:after="0"/>
              <w:ind w:left="16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Title</w:t>
            </w:r>
          </w:p>
        </w:tc>
        <w:tc>
          <w:tcPr>
            <w:tcW w:type="dxa" w:w="7410"/>
            <w:gridSpan w:val="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4" w:lineRule="exact" w:before="152" w:after="0"/>
              <w:ind w:left="16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เอ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สาร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ารออ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แบบระบบ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 xml:space="preserve"> (System Design Document)</w:t>
            </w:r>
          </w:p>
        </w:tc>
      </w:tr>
      <w:tr>
        <w:trPr>
          <w:trHeight w:hRule="exact" w:val="540"/>
        </w:trPr>
        <w:tc>
          <w:tcPr>
            <w:tcW w:type="dxa" w:w="16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7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Project Period</w:t>
            </w:r>
          </w:p>
        </w:tc>
        <w:tc>
          <w:tcPr>
            <w:tcW w:type="dxa" w:w="7410"/>
            <w:gridSpan w:val="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4" w:lineRule="exact" w:before="136" w:after="0"/>
              <w:ind w:left="16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 xml:space="preserve">5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รา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 xml:space="preserve"> 2569 – 24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สิงหา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 xml:space="preserve"> 2569</w:t>
            </w:r>
          </w:p>
        </w:tc>
      </w:tr>
      <w:tr>
        <w:trPr>
          <w:trHeight w:hRule="exact" w:val="556"/>
        </w:trPr>
        <w:tc>
          <w:tcPr>
            <w:tcW w:type="dxa" w:w="16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6" w:after="0"/>
              <w:ind w:left="16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Organizer</w:t>
            </w:r>
          </w:p>
        </w:tc>
        <w:tc>
          <w:tcPr>
            <w:tcW w:type="dxa" w:w="7410"/>
            <w:gridSpan w:val="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6" w:lineRule="exact" w:before="150" w:after="0"/>
              <w:ind w:left="16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 xml:space="preserve">คุณอภิรัชช์ สุภัทรประทีป (Project Manager) , คุณนพพงษ์ เจริญสุข (System Analyst)</w:t>
            </w:r>
          </w:p>
        </w:tc>
      </w:tr>
      <w:tr>
        <w:trPr>
          <w:trHeight w:hRule="exact" w:val="540"/>
        </w:trPr>
        <w:tc>
          <w:tcPr>
            <w:tcW w:type="dxa" w:w="16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70" w:after="0"/>
              <w:ind w:left="16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Recorder</w:t>
            </w:r>
          </w:p>
        </w:tc>
        <w:tc>
          <w:tcPr>
            <w:tcW w:type="dxa" w:w="7410"/>
            <w:gridSpan w:val="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6" w:lineRule="exact" w:before="134" w:after="0"/>
              <w:ind w:left="16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 xml:space="preserve">คุณเยาวลักษณ์ บางชมภู (Document Control)</w:t>
            </w:r>
          </w:p>
        </w:tc>
      </w:tr>
    </w:tbl>
    <w:p>
      <w:pPr>
        <w:autoSpaceDN w:val="0"/>
        <w:autoSpaceDE w:val="0"/>
        <w:widowControl/>
        <w:spacing w:line="230" w:lineRule="exact" w:before="456" w:after="0"/>
        <w:ind w:left="25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3"/>
          <w:szCs w:val="23"/>
        </w:rPr>
        <w:t xml:space="preserve">HIGH LEVEL DESIGN</w:t>
      </w:r>
    </w:p>
    <w:p>
      <w:pPr>
        <w:autoSpaceDN w:val="0"/>
        <w:autoSpaceDE w:val="0"/>
        <w:widowControl/>
        <w:spacing w:line="210" w:lineRule="exact" w:before="340" w:after="0"/>
        <w:ind w:left="25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 xml:space="preserve">Use Case Diagram</w:t>
      </w:r>
    </w:p>
    <w:p>
      <w:pPr>
        <w:autoSpaceDN w:val="0"/>
        <w:autoSpaceDE w:val="0"/>
        <w:widowControl/>
        <w:spacing w:line="244" w:lineRule="exact" w:before="176" w:after="190"/>
        <w:ind w:left="25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 xml:space="preserve">ผู้ใช้งานของระบบและกลุ่มการใช้งานหลัก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3252"/>
        <w:gridCol w:w="3252"/>
        <w:gridCol w:w="3252"/>
      </w:tblGrid>
      <w:tr>
        <w:trPr>
          <w:trHeight w:hRule="exact" w:val="464"/>
        </w:trPr>
        <w:tc>
          <w:tcPr>
            <w:tcW w:type="dxa" w:w="17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Actor</w:t>
            </w:r>
          </w:p>
        </w:tc>
        <w:tc>
          <w:tcPr>
            <w:tcW w:type="dxa" w:w="28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ำอธิบาย</w:t>
            </w:r>
          </w:p>
        </w:tc>
        <w:tc>
          <w:tcPr>
            <w:tcW w:type="dxa" w:w="439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ารใช้งานหลั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</w:p>
        </w:tc>
      </w:tr>
      <w:tr>
        <w:trPr>
          <w:trHeight w:hRule="exact" w:val="450"/>
        </w:trPr>
        <w:tc>
          <w:tcPr>
            <w:tcW w:type="dxa" w:w="17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Owner</w:t>
            </w:r>
          </w:p>
        </w:tc>
        <w:tc>
          <w:tcPr>
            <w:tcW w:type="dxa" w:w="28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เจ้าของบริษัท สิทธิ์สูงสุดภายในบริษัท</w:t>
            </w:r>
          </w:p>
        </w:tc>
        <w:tc>
          <w:tcPr>
            <w:tcW w:type="dxa" w:w="439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ตั้งค่าบริษัท จัดการผู้ใช้ และใช้งานทุกโมดูล</w:t>
            </w:r>
          </w:p>
        </w:tc>
      </w:tr>
      <w:tr>
        <w:trPr>
          <w:trHeight w:hRule="exact" w:val="466"/>
        </w:trPr>
        <w:tc>
          <w:tcPr>
            <w:tcW w:type="dxa" w:w="17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Admin</w:t>
            </w:r>
          </w:p>
        </w:tc>
        <w:tc>
          <w:tcPr>
            <w:tcW w:type="dxa" w:w="28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ผู้ดูแลระบบภายในบริษัท</w:t>
            </w:r>
          </w:p>
        </w:tc>
        <w:tc>
          <w:tcPr>
            <w:tcW w:type="dxa" w:w="439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จัดการข้อมูลหลัก ผู้ใช้ สิทธิ์ และใช้งานทุกโมดูลปฏิบัติการ</w:t>
            </w:r>
          </w:p>
        </w:tc>
      </w:tr>
      <w:tr>
        <w:trPr>
          <w:trHeight w:hRule="exact" w:val="450"/>
        </w:trPr>
        <w:tc>
          <w:tcPr>
            <w:tcW w:type="dxa" w:w="17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Staff</w:t>
            </w:r>
          </w:p>
        </w:tc>
        <w:tc>
          <w:tcPr>
            <w:tcW w:type="dxa" w:w="28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ผู้ปฏิบัติงาน</w:t>
            </w:r>
          </w:p>
        </w:tc>
        <w:tc>
          <w:tcPr>
            <w:tcW w:type="dxa" w:w="439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บันทึกรายการคลังสินค้า ขาย จัดซื้อ และการเงินตามสิทธิ์</w:t>
            </w:r>
          </w:p>
        </w:tc>
      </w:tr>
      <w:tr>
        <w:trPr>
          <w:trHeight w:hRule="exact" w:val="464"/>
        </w:trPr>
        <w:tc>
          <w:tcPr>
            <w:tcW w:type="dxa" w:w="17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Viewer</w:t>
            </w:r>
          </w:p>
        </w:tc>
        <w:tc>
          <w:tcPr>
            <w:tcW w:type="dxa" w:w="28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ผู้ใช้แบบอ่านอย่างเดียว</w:t>
            </w:r>
          </w:p>
        </w:tc>
        <w:tc>
          <w:tcPr>
            <w:tcW w:type="dxa" w:w="439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ดูหน้าจอและรายงานที่ได้รับสิทธิ์</w:t>
            </w:r>
          </w:p>
        </w:tc>
      </w:tr>
      <w:tr>
        <w:trPr>
          <w:trHeight w:hRule="exact" w:val="450"/>
        </w:trPr>
        <w:tc>
          <w:tcPr>
            <w:tcW w:type="dxa" w:w="17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System Scheduler</w:t>
            </w:r>
          </w:p>
        </w:tc>
        <w:tc>
          <w:tcPr>
            <w:tcW w:type="dxa" w:w="28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ผู้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ระทำอัตโนมัติ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(Node.js)</w:t>
            </w:r>
          </w:p>
        </w:tc>
        <w:tc>
          <w:tcPr>
            <w:tcW w:type="dxa" w:w="439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สรุปยอดสต๊อ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ก/GL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และแจ้งเตือนตาม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ำหนดเวลา</w:t>
            </w:r>
          </w:p>
        </w:tc>
      </w:tr>
      <w:tr>
        <w:trPr>
          <w:trHeight w:hRule="exact" w:val="466"/>
        </w:trPr>
        <w:tc>
          <w:tcPr>
            <w:tcW w:type="dxa" w:w="17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SMTP Service</w:t>
            </w:r>
          </w:p>
        </w:tc>
        <w:tc>
          <w:tcPr>
            <w:tcW w:type="dxa" w:w="28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ผู้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ระทำภายนอ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</w:p>
        </w:tc>
        <w:tc>
          <w:tcPr>
            <w:tcW w:type="dxa" w:w="439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ส่งอีเมล Onboarding กู้คืนรหัสผ่าน และแจ้งเตือน</w:t>
            </w:r>
          </w:p>
        </w:tc>
      </w:tr>
    </w:tbl>
    <w:p>
      <w:pPr>
        <w:autoSpaceDN w:val="0"/>
        <w:autoSpaceDE w:val="0"/>
        <w:widowControl/>
        <w:spacing w:line="210" w:lineRule="exact" w:before="350" w:after="0"/>
        <w:ind w:left="25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 xml:space="preserve">Component Diagram</w:t>
      </w:r>
    </w:p>
    <w:p>
      <w:pPr>
        <w:autoSpaceDN w:val="0"/>
        <w:autoSpaceDE w:val="0"/>
        <w:widowControl/>
        <w:spacing w:line="244" w:lineRule="exact" w:before="160" w:after="204"/>
        <w:ind w:left="25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 xml:space="preserve">โครงสร้างส่วนประกอบของระบบแบ่งตามชั้นการทำงาน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3252"/>
        <w:gridCol w:w="3252"/>
        <w:gridCol w:w="3252"/>
      </w:tblGrid>
      <w:tr>
        <w:trPr>
          <w:trHeight w:hRule="exact" w:val="466"/>
        </w:trPr>
        <w:tc>
          <w:tcPr>
            <w:tcW w:type="dxa" w:w="150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ชั้น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(Layer)</w:t>
            </w:r>
          </w:p>
        </w:tc>
        <w:tc>
          <w:tcPr>
            <w:tcW w:type="dxa" w:w="509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2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ส่วนประ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อบ</w:t>
            </w:r>
          </w:p>
        </w:tc>
        <w:tc>
          <w:tcPr>
            <w:tcW w:type="dxa" w:w="24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อ้างอิง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SR</w:t>
            </w:r>
          </w:p>
        </w:tc>
      </w:tr>
      <w:tr>
        <w:trPr>
          <w:trHeight w:hRule="exact" w:val="704"/>
        </w:trPr>
        <w:tc>
          <w:tcPr>
            <w:tcW w:type="dxa" w:w="150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Presentation</w:t>
            </w:r>
          </w:p>
        </w:tc>
        <w:tc>
          <w:tcPr>
            <w:tcW w:type="dxa" w:w="509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58" w:after="0"/>
              <w:ind w:left="120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หน้าจอ PHP ในแต่ละโมดูล (</w:t>
            </w:r>
            <w:r>
              <w:rPr>
                <w:rFonts w:ascii="Courier New" w:hAnsi="Courier New" w:eastAsia="Courier New" w:cs="Courier New"/>
                <w:b w:val="0"/>
                <w:i w:val="0"/>
                <w:color w:val="111111"/>
                <w:sz w:val="18"/>
                <w:szCs w:val="18"/>
              </w:rPr>
              <w:t xml:space="preserve">app/&lt;module&gt;/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), JavaScript และ CSS ที่รองรับ Responsive</w:t>
            </w:r>
          </w:p>
        </w:tc>
        <w:tc>
          <w:tcPr>
            <w:tcW w:type="dxa" w:w="24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58" w:after="0"/>
              <w:ind w:left="116" w:right="72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SR02:002, SR06:002,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SR06:003</w:t>
            </w:r>
          </w:p>
        </w:tc>
      </w:tr>
      <w:tr>
        <w:trPr>
          <w:trHeight w:hRule="exact" w:val="720"/>
        </w:trPr>
        <w:tc>
          <w:tcPr>
            <w:tcW w:type="dxa" w:w="150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Business Logic</w:t>
            </w:r>
          </w:p>
        </w:tc>
        <w:tc>
          <w:tcPr>
            <w:tcW w:type="dxa" w:w="509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120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Manager/Service Classes ใน </w:t>
            </w:r>
            <w:r>
              <w:rPr>
                <w:rFonts w:ascii="Courier New" w:hAnsi="Courier New" w:eastAsia="Courier New" w:cs="Courier New"/>
                <w:b w:val="0"/>
                <w:i w:val="0"/>
                <w:color w:val="111111"/>
                <w:sz w:val="18"/>
                <w:szCs w:val="18"/>
              </w:rPr>
              <w:t xml:space="preserve">app/assets/utils/classes/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เรียกใช้จาก Page Controller</w:t>
            </w:r>
          </w:p>
        </w:tc>
        <w:tc>
          <w:tcPr>
            <w:tcW w:type="dxa" w:w="24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116" w:right="72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SR02:003, SR03:001–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SR03:011</w:t>
            </w:r>
          </w:p>
        </w:tc>
      </w:tr>
      <w:tr>
        <w:trPr>
          <w:trHeight w:hRule="exact" w:val="720"/>
        </w:trPr>
        <w:tc>
          <w:tcPr>
            <w:tcW w:type="dxa" w:w="150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Data Access</w:t>
            </w:r>
          </w:p>
        </w:tc>
        <w:tc>
          <w:tcPr>
            <w:tcW w:type="dxa" w:w="509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120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Manager Classes เข้าถึงฐานข้อมูล MariaDB โดยตรง พร้อม Trait รวมตรรกะที่ใช้ร่วมกัน</w:t>
            </w:r>
          </w:p>
        </w:tc>
        <w:tc>
          <w:tcPr>
            <w:tcW w:type="dxa" w:w="24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0" w:right="72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SR02:004, SR06:001,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SR08:001–SR08:005</w:t>
            </w:r>
          </w:p>
        </w:tc>
      </w:tr>
    </w:tbl>
    <w:p>
      <w:pPr>
        <w:sectPr>
          <w:headerReference w:type="default" r:id="rId10"/>
          <w:footerReference w:type="default" r:id="rId11"/>
          <w:pgSz w:w="11899" w:h="16838"/>
          <w:pgMar w:top="1814" w:right="704" w:bottom="14" w:left="1440" w:header="0" w:footer="1372" w:gutter="0"/>
          <w:cols/>
          <w:docGrid w:linePitch="360"/>
        </w:sectPr>
      </w:pPr>
    </w:p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3252"/>
        <w:gridCol w:w="3252"/>
        <w:gridCol w:w="3252"/>
      </w:tblGrid>
      <w:tr>
        <w:trPr>
          <w:trHeight w:hRule="exact" w:val="448"/>
        </w:trPr>
        <w:tc>
          <w:tcPr>
            <w:tcW w:type="dxa" w:w="150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ชั้น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(Layer)</w:t>
            </w:r>
          </w:p>
        </w:tc>
        <w:tc>
          <w:tcPr>
            <w:tcW w:type="dxa" w:w="509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2" w:after="0"/>
              <w:ind w:left="12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ส่วนประ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อบ</w:t>
            </w:r>
          </w:p>
        </w:tc>
        <w:tc>
          <w:tcPr>
            <w:tcW w:type="dxa" w:w="24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2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อ้างอิง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SR</w:t>
            </w:r>
          </w:p>
        </w:tc>
      </w:tr>
      <w:tr>
        <w:trPr>
          <w:trHeight w:hRule="exact" w:val="720"/>
        </w:trPr>
        <w:tc>
          <w:tcPr>
            <w:tcW w:type="dxa" w:w="150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74" w:after="0"/>
              <w:ind w:left="112" w:right="432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Real-time /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Scheduler</w:t>
            </w:r>
          </w:p>
        </w:tc>
        <w:tc>
          <w:tcPr>
            <w:tcW w:type="dxa" w:w="509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18" w:after="0"/>
              <w:ind w:left="12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บริการ Node.js (</w:t>
            </w:r>
            <w:r>
              <w:rPr>
                <w:rFonts w:ascii="Courier New" w:hAnsi="Courier New" w:eastAsia="Courier New" w:cs="Courier New"/>
                <w:b w:val="0"/>
                <w:i w:val="0"/>
                <w:color w:val="111111"/>
                <w:sz w:val="18"/>
                <w:szCs w:val="18"/>
              </w:rPr>
              <w:t xml:space="preserve">server.js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, </w:t>
            </w:r>
            <w:r>
              <w:rPr>
                <w:rFonts w:ascii="Courier New" w:hAnsi="Courier New" w:eastAsia="Courier New" w:cs="Courier New"/>
                <w:b w:val="0"/>
                <w:i w:val="0"/>
                <w:color w:val="111111"/>
                <w:sz w:val="18"/>
                <w:szCs w:val="18"/>
              </w:rPr>
              <w:t xml:space="preserve">scheduler.js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) ควบคุมด้วย pm2</w:t>
            </w:r>
          </w:p>
        </w:tc>
        <w:tc>
          <w:tcPr>
            <w:tcW w:type="dxa" w:w="24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74" w:after="0"/>
              <w:ind w:left="116" w:right="72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SR03:011, SR06:004,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SR06:005</w:t>
            </w:r>
          </w:p>
        </w:tc>
      </w:tr>
      <w:tr>
        <w:trPr>
          <w:trHeight w:hRule="exact" w:val="464"/>
        </w:trPr>
        <w:tc>
          <w:tcPr>
            <w:tcW w:type="dxa" w:w="150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External</w:t>
            </w:r>
          </w:p>
        </w:tc>
        <w:tc>
          <w:tcPr>
            <w:tcW w:type="dxa" w:w="509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2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บริการ SMTP สำหรับส่งอีเมล และ Socket.IO Client บน Browser</w:t>
            </w:r>
          </w:p>
        </w:tc>
        <w:tc>
          <w:tcPr>
            <w:tcW w:type="dxa" w:w="24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SR06:004, SR06:005</w:t>
            </w:r>
          </w:p>
        </w:tc>
      </w:tr>
    </w:tbl>
    <w:p>
      <w:pPr>
        <w:autoSpaceDN w:val="0"/>
        <w:autoSpaceDE w:val="0"/>
        <w:widowControl/>
        <w:spacing w:line="420" w:lineRule="exact" w:before="144" w:after="190"/>
        <w:ind w:left="256" w:right="6768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 xml:space="preserve">Deployment Diagram</w:t>
      </w:r>
    </w:p>
    <w:p>
      <w:pPr>
        <w:autoSpaceDN w:val="0"/>
        <w:autoSpaceDE w:val="0"/>
        <w:widowControl/>
        <w:spacing w:line="420" w:lineRule="exact" w:before="144" w:after="190"/>
        <w:ind w:left="256" w:right="6768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 xml:space="preserve">การติดตั้งระบบแบ่งเป็น 4 ชั้นบริการ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3252"/>
        <w:gridCol w:w="3252"/>
        <w:gridCol w:w="3252"/>
      </w:tblGrid>
      <w:tr>
        <w:trPr>
          <w:trHeight w:hRule="exact" w:val="718"/>
        </w:trPr>
        <w:tc>
          <w:tcPr>
            <w:tcW w:type="dxa" w:w="130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112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ชั้นการติดตั้ง (Tier)</w:t>
            </w:r>
          </w:p>
        </w:tc>
        <w:tc>
          <w:tcPr>
            <w:tcW w:type="dxa" w:w="57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0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ส่วนประ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อบ</w:t>
            </w:r>
          </w:p>
        </w:tc>
        <w:tc>
          <w:tcPr>
            <w:tcW w:type="dxa" w:w="202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อ้างอิง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SR</w:t>
            </w:r>
          </w:p>
        </w:tc>
      </w:tr>
      <w:tr>
        <w:trPr>
          <w:trHeight w:hRule="exact" w:val="720"/>
        </w:trPr>
        <w:tc>
          <w:tcPr>
            <w:tcW w:type="dxa" w:w="130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Client</w:t>
            </w:r>
          </w:p>
        </w:tc>
        <w:tc>
          <w:tcPr>
            <w:tcW w:type="dxa" w:w="57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106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Web Browser (Chrome/Edge/Firefox) บน Desktop, Tablet และ Mobile พร้อม Socket.IO Client</w:t>
            </w:r>
          </w:p>
        </w:tc>
        <w:tc>
          <w:tcPr>
            <w:tcW w:type="dxa" w:w="202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114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SR06:002, SR06:003,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SR06:005</w:t>
            </w:r>
          </w:p>
        </w:tc>
      </w:tr>
      <w:tr>
        <w:trPr>
          <w:trHeight w:hRule="exact" w:val="450"/>
        </w:trPr>
        <w:tc>
          <w:tcPr>
            <w:tcW w:type="dxa" w:w="130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Web Tier</w:t>
            </w:r>
          </w:p>
        </w:tc>
        <w:tc>
          <w:tcPr>
            <w:tcW w:type="dxa" w:w="57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0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PHP 8 บน Apache ติดตั้งแบบ Manual หรือ Container </w:t>
            </w:r>
            <w:r>
              <w:rPr>
                <w:rFonts w:ascii="Courier New" w:hAnsi="Courier New" w:eastAsia="Courier New" w:cs="Courier New"/>
                <w:b w:val="0"/>
                <w:i w:val="0"/>
                <w:color w:val="111111"/>
                <w:sz w:val="18"/>
                <w:szCs w:val="18"/>
              </w:rPr>
              <w:t xml:space="preserve">docker/php</w:t>
            </w:r>
          </w:p>
        </w:tc>
        <w:tc>
          <w:tcPr>
            <w:tcW w:type="dxa" w:w="202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SR01:003, SR02:005</w:t>
            </w:r>
          </w:p>
        </w:tc>
      </w:tr>
      <w:tr>
        <w:trPr>
          <w:trHeight w:hRule="exact" w:val="720"/>
        </w:trPr>
        <w:tc>
          <w:tcPr>
            <w:tcW w:type="dxa" w:w="130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Data Tier</w:t>
            </w:r>
          </w:p>
        </w:tc>
        <w:tc>
          <w:tcPr>
            <w:tcW w:type="dxa" w:w="57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0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MariaDB ฐานข้อมูล </w:t>
            </w:r>
            <w:r>
              <w:rPr>
                <w:rFonts w:ascii="Courier New" w:hAnsi="Courier New" w:eastAsia="Courier New" w:cs="Courier New"/>
                <w:b w:val="0"/>
                <w:i w:val="0"/>
                <w:color w:val="111111"/>
                <w:sz w:val="18"/>
                <w:szCs w:val="18"/>
              </w:rPr>
              <w:t xml:space="preserve">wms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(ผู้ใช้/บริษัท) และ </w:t>
            </w:r>
            <w:r>
              <w:rPr>
                <w:rFonts w:ascii="Courier New" w:hAnsi="Courier New" w:eastAsia="Courier New" w:cs="Courier New"/>
                <w:b w:val="0"/>
                <w:i w:val="0"/>
                <w:color w:val="111111"/>
                <w:sz w:val="18"/>
                <w:szCs w:val="18"/>
              </w:rPr>
              <w:t xml:space="preserve">wms2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(คลัง/บัญชี)</w:t>
            </w:r>
          </w:p>
        </w:tc>
        <w:tc>
          <w:tcPr>
            <w:tcW w:type="dxa" w:w="202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114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SR06:001, SR08:001–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SR08:004</w:t>
            </w:r>
          </w:p>
        </w:tc>
      </w:tr>
      <w:tr>
        <w:trPr>
          <w:trHeight w:hRule="exact" w:val="466"/>
        </w:trPr>
        <w:tc>
          <w:tcPr>
            <w:tcW w:type="dxa" w:w="130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Service Tier</w:t>
            </w:r>
          </w:p>
        </w:tc>
        <w:tc>
          <w:tcPr>
            <w:tcW w:type="dxa" w:w="57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0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Node.js </w:t>
            </w:r>
            <w:r>
              <w:rPr>
                <w:rFonts w:ascii="Courier New" w:hAnsi="Courier New" w:eastAsia="Courier New" w:cs="Courier New"/>
                <w:b w:val="0"/>
                <w:i w:val="0"/>
                <w:color w:val="111111"/>
                <w:sz w:val="18"/>
                <w:szCs w:val="18"/>
              </w:rPr>
              <w:t xml:space="preserve">server.js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และ </w:t>
            </w:r>
            <w:r>
              <w:rPr>
                <w:rFonts w:ascii="Courier New" w:hAnsi="Courier New" w:eastAsia="Courier New" w:cs="Courier New"/>
                <w:b w:val="0"/>
                <w:i w:val="0"/>
                <w:color w:val="111111"/>
                <w:sz w:val="18"/>
                <w:szCs w:val="18"/>
              </w:rPr>
              <w:t xml:space="preserve">scheduler.js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ควบคุมด้วย pm2</w:t>
            </w:r>
          </w:p>
        </w:tc>
        <w:tc>
          <w:tcPr>
            <w:tcW w:type="dxa" w:w="202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SR03:011, SR06:004</w:t>
            </w:r>
          </w:p>
        </w:tc>
      </w:tr>
    </w:tbl>
    <w:p>
      <w:pPr>
        <w:autoSpaceDN w:val="0"/>
        <w:autoSpaceDE w:val="0"/>
        <w:widowControl/>
        <w:spacing w:line="420" w:lineRule="exact" w:before="142" w:after="188"/>
        <w:ind w:left="256" w:right="576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 xml:space="preserve">User Interface Design</w:t>
      </w:r>
    </w:p>
    <w:p>
      <w:pPr>
        <w:autoSpaceDN w:val="0"/>
        <w:autoSpaceDE w:val="0"/>
        <w:widowControl/>
        <w:spacing w:line="420" w:lineRule="exact" w:before="142" w:after="188"/>
        <w:ind w:left="256" w:right="576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 xml:space="preserve">ผังหน้าจอหลักของระบบแบ่งตามโมดูลการใช้งาน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4877"/>
        <w:gridCol w:w="4877"/>
      </w:tblGrid>
      <w:tr>
        <w:trPr>
          <w:trHeight w:hRule="exact" w:val="466"/>
        </w:trPr>
        <w:tc>
          <w:tcPr>
            <w:tcW w:type="dxa" w:w="202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ลุ่มหน้าจอ</w:t>
            </w:r>
          </w:p>
        </w:tc>
        <w:tc>
          <w:tcPr>
            <w:tcW w:type="dxa" w:w="703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หน้าจอ</w:t>
            </w:r>
          </w:p>
        </w:tc>
      </w:tr>
      <w:tr>
        <w:trPr>
          <w:trHeight w:hRule="exact" w:val="450"/>
        </w:trPr>
        <w:tc>
          <w:tcPr>
            <w:tcW w:type="dxa" w:w="202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Login &amp; Onboarding</w:t>
            </w:r>
          </w:p>
        </w:tc>
        <w:tc>
          <w:tcPr>
            <w:tcW w:type="dxa" w:w="703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เ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้าสู่ระบบ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/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ลงทะเบียนบริษัท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/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รับ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ำเชิญเ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้าร่วมบริษัท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/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ลืมรหัสผ่าน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/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ยืนยัน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OTP</w:t>
            </w:r>
          </w:p>
        </w:tc>
      </w:tr>
      <w:tr>
        <w:trPr>
          <w:trHeight w:hRule="exact" w:val="464"/>
        </w:trPr>
        <w:tc>
          <w:tcPr>
            <w:tcW w:type="dxa" w:w="202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Dashboard</w:t>
            </w:r>
          </w:p>
        </w:tc>
        <w:tc>
          <w:tcPr>
            <w:tcW w:type="dxa" w:w="703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แดชบอร์ด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ลังสิน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้า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/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แดชบอร์ดบัญชีและ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ารเงิน</w:t>
            </w:r>
          </w:p>
        </w:tc>
      </w:tr>
      <w:tr>
        <w:trPr>
          <w:trHeight w:hRule="exact" w:val="450"/>
        </w:trPr>
        <w:tc>
          <w:tcPr>
            <w:tcW w:type="dxa" w:w="202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Master Data</w:t>
            </w:r>
          </w:p>
        </w:tc>
        <w:tc>
          <w:tcPr>
            <w:tcW w:type="dxa" w:w="703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ลังสิน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้า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/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พื้นที่จัดเ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็บ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/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ช่องจัดเ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็บ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/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หมวดสิน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้า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/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สิน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้า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/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ประเภทผู้ติดต่อ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/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ผู้ติดต่อ</w:t>
            </w:r>
          </w:p>
        </w:tc>
      </w:tr>
      <w:tr>
        <w:trPr>
          <w:trHeight w:hRule="exact" w:val="466"/>
        </w:trPr>
        <w:tc>
          <w:tcPr>
            <w:tcW w:type="dxa" w:w="202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Inventory Control</w:t>
            </w:r>
          </w:p>
        </w:tc>
        <w:tc>
          <w:tcPr>
            <w:tcW w:type="dxa" w:w="703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รับสิน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้าเ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้า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/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จ่ายสิน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้าออ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ก /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โอนย้ายสิน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้า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/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ยอด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งเหลือ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/ Lot &amp; Serial /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พิมพ์บาร์โ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้ด</w:t>
            </w:r>
          </w:p>
        </w:tc>
      </w:tr>
      <w:tr>
        <w:trPr>
          <w:trHeight w:hRule="exact" w:val="450"/>
        </w:trPr>
        <w:tc>
          <w:tcPr>
            <w:tcW w:type="dxa" w:w="202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Sales</w:t>
            </w:r>
          </w:p>
        </w:tc>
        <w:tc>
          <w:tcPr>
            <w:tcW w:type="dxa" w:w="703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ใบเสนอรา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/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ใบสั่ง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าย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/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ใบแจ้งหนี้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/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ใบรับ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ืนและใบลดหนี้</w:t>
            </w:r>
          </w:p>
        </w:tc>
      </w:tr>
      <w:tr>
        <w:trPr>
          <w:trHeight w:hRule="exact" w:val="464"/>
        </w:trPr>
        <w:tc>
          <w:tcPr>
            <w:tcW w:type="dxa" w:w="202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Purchasing</w:t>
            </w:r>
          </w:p>
        </w:tc>
        <w:tc>
          <w:tcPr>
            <w:tcW w:type="dxa" w:w="703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ใบ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อซื้อ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/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ใบสั่งซื้อ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/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ใบแจ้งหนี้ซื้อ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/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ใบ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ืนสิน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้าผู้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าย</w:t>
            </w:r>
          </w:p>
        </w:tc>
      </w:tr>
      <w:tr>
        <w:trPr>
          <w:trHeight w:hRule="exact" w:val="450"/>
        </w:trPr>
        <w:tc>
          <w:tcPr>
            <w:tcW w:type="dxa" w:w="202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Finance</w:t>
            </w:r>
          </w:p>
        </w:tc>
        <w:tc>
          <w:tcPr>
            <w:tcW w:type="dxa" w:w="703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ใบวางบิลรับ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/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ใบเสร็จรับเงิน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/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ใบวางบิลจ่าย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/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ใบสำ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ัญจ่าย</w:t>
            </w:r>
          </w:p>
        </w:tc>
      </w:tr>
      <w:tr>
        <w:trPr>
          <w:trHeight w:hRule="exact" w:val="466"/>
        </w:trPr>
        <w:tc>
          <w:tcPr>
            <w:tcW w:type="dxa" w:w="202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Accounting</w:t>
            </w:r>
          </w:p>
        </w:tc>
        <w:tc>
          <w:tcPr>
            <w:tcW w:type="dxa" w:w="703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ผังบัญชี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/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แผน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ก /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สูตรบัญชี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/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สมุดรายวัน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/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บัญชีแย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ประเภท</w:t>
            </w:r>
          </w:p>
        </w:tc>
      </w:tr>
      <w:tr>
        <w:trPr>
          <w:trHeight w:hRule="exact" w:val="450"/>
        </w:trPr>
        <w:tc>
          <w:tcPr>
            <w:tcW w:type="dxa" w:w="202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Reports</w:t>
            </w:r>
          </w:p>
        </w:tc>
        <w:tc>
          <w:tcPr>
            <w:tcW w:type="dxa" w:w="703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รายงานสต๊อ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 / 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วามเ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ลื่อนไหว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/ 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วามจุ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ลัง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/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สิน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้าใ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ล้หมด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/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สิน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้าหมดอายุ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/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รายงาน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ารเงิน</w:t>
            </w:r>
          </w:p>
        </w:tc>
      </w:tr>
      <w:tr>
        <w:trPr>
          <w:trHeight w:hRule="exact" w:val="450"/>
        </w:trPr>
        <w:tc>
          <w:tcPr>
            <w:tcW w:type="dxa" w:w="202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Settings</w:t>
            </w:r>
          </w:p>
        </w:tc>
        <w:tc>
          <w:tcPr>
            <w:tcW w:type="dxa" w:w="703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้อมูลบริษัท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/ SMTP /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ผู้ใช้งานและสิทธิ์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/ 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ารตั้ง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่าระบบ</w:t>
            </w:r>
          </w:p>
        </w:tc>
      </w:tr>
    </w:tbl>
    <w:p>
      <w:pPr>
        <w:autoSpaceDN w:val="0"/>
        <w:autoSpaceDE w:val="0"/>
        <w:widowControl/>
        <w:spacing w:line="366" w:lineRule="exact" w:before="274" w:after="1238"/>
        <w:ind w:left="256" w:right="576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3"/>
          <w:szCs w:val="23"/>
        </w:rPr>
        <w:t xml:space="preserve">Software Baseline</w:t>
      </w:r>
    </w:p>
    <w:p>
      <w:pPr>
        <w:autoSpaceDN w:val="0"/>
        <w:autoSpaceDE w:val="0"/>
        <w:widowControl/>
        <w:spacing w:line="366" w:lineRule="exact" w:before="274" w:after="1238"/>
        <w:ind w:left="256" w:right="576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3"/>
          <w:szCs w:val="23"/>
        </w:rPr>
        <w:t xml:space="preserve">หัวข้อนี้ระบุสิ่งที่ถูกกำหนดเป็น Baseline ของซอฟต์แวร์ วันที่กำหนด และผู้อนุมัติ เพื่อให้ตรวจสอบเส้นทาง Baseline → Configuration → Change ได้ในเอกสารชุดเดียวกัน</w:t>
      </w:r>
    </w:p>
    <w:p>
      <w:pPr>
        <w:sectPr>
          <w:pgSz w:w="11899" w:h="16838"/>
          <w:pgMar w:top="1814" w:right="704" w:bottom="14" w:left="1440" w:header="0" w:footer="1372" w:gutter="0"/>
          <w:cols/>
          <w:docGrid w:linePitch="360"/>
        </w:sectPr>
      </w:pPr>
    </w:p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3252"/>
        <w:gridCol w:w="3252"/>
        <w:gridCol w:w="3252"/>
      </w:tblGrid>
      <w:tr>
        <w:trPr>
          <w:trHeight w:hRule="exact" w:val="720"/>
        </w:trPr>
        <w:tc>
          <w:tcPr>
            <w:tcW w:type="dxa" w:w="152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4" w:after="0"/>
              <w:ind w:left="112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ราย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ารที่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ำหนด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เป็น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Baseline</w:t>
            </w:r>
          </w:p>
        </w:tc>
        <w:tc>
          <w:tcPr>
            <w:tcW w:type="dxa" w:w="330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2" w:after="0"/>
              <w:ind w:left="12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่าที่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วบ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ุม</w:t>
            </w:r>
          </w:p>
        </w:tc>
        <w:tc>
          <w:tcPr>
            <w:tcW w:type="dxa" w:w="42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2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ที่จัดเ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็บ</w:t>
            </w:r>
          </w:p>
        </w:tc>
      </w:tr>
      <w:tr>
        <w:trPr>
          <w:trHeight w:hRule="exact" w:val="720"/>
        </w:trPr>
        <w:tc>
          <w:tcPr>
            <w:tcW w:type="dxa" w:w="152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4" w:after="0"/>
              <w:ind w:left="112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Source Code ของแอปพลิเคชัน</w:t>
            </w:r>
          </w:p>
        </w:tc>
        <w:tc>
          <w:tcPr>
            <w:tcW w:type="dxa" w:w="330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2" w:after="0"/>
              <w:ind w:left="12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Git commit </w:t>
            </w:r>
            <w:r>
              <w:rPr>
                <w:rFonts w:ascii="Courier New" w:hAnsi="Courier New" w:eastAsia="Courier New" w:cs="Courier New"/>
                <w:b w:val="0"/>
                <w:i w:val="0"/>
                <w:color w:val="111111"/>
                <w:sz w:val="18"/>
                <w:szCs w:val="18"/>
              </w:rPr>
              <w:t xml:space="preserve">6c39700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บน branch </w:t>
            </w:r>
            <w:r>
              <w:rPr>
                <w:rFonts w:ascii="Courier New" w:hAnsi="Courier New" w:eastAsia="Courier New" w:cs="Courier New"/>
                <w:b w:val="0"/>
                <w:i w:val="0"/>
                <w:color w:val="111111"/>
                <w:sz w:val="18"/>
                <w:szCs w:val="18"/>
              </w:rPr>
              <w:t xml:space="preserve">main</w:t>
            </w:r>
          </w:p>
        </w:tc>
        <w:tc>
          <w:tcPr>
            <w:tcW w:type="dxa" w:w="42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2" w:lineRule="exact" w:before="58" w:after="0"/>
              <w:ind w:left="114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Repository หลัก </w:t>
            </w:r>
            <w:r>
              <w:rPr>
                <w:rFonts w:ascii="Courier New" w:hAnsi="Courier New" w:eastAsia="Courier New" w:cs="Courier New"/>
                <w:b w:val="0"/>
                <w:i w:val="0"/>
                <w:color w:val="111111"/>
                <w:sz w:val="18"/>
                <w:szCs w:val="18"/>
              </w:rPr>
              <w:t xml:space="preserve">git@188.166.228.62:nok/wms-app.git</w:t>
            </w:r>
          </w:p>
        </w:tc>
      </w:tr>
      <w:tr>
        <w:trPr>
          <w:trHeight w:hRule="exact" w:val="720"/>
        </w:trPr>
        <w:tc>
          <w:tcPr>
            <w:tcW w:type="dxa" w:w="152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12" w:right="432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รงสร้างฐาน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้อมูล</w:t>
            </w:r>
          </w:p>
        </w:tc>
        <w:tc>
          <w:tcPr>
            <w:tcW w:type="dxa" w:w="330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2" w:lineRule="exact" w:before="60" w:after="0"/>
              <w:ind w:left="120" w:right="432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Schema ที่สร้างโดย </w:t>
            </w:r>
            <w:r>
              <w:rPr>
                <w:rFonts w:ascii="Courier New" w:hAnsi="Courier New" w:eastAsia="Courier New" w:cs="Courier New"/>
                <w:b w:val="0"/>
                <w:i w:val="0"/>
                <w:color w:val="111111"/>
                <w:sz w:val="18"/>
                <w:szCs w:val="18"/>
              </w:rPr>
              <w:t xml:space="preserve">setup.php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และ </w:t>
            </w:r>
            <w:r>
              <w:rPr>
                <w:rFonts w:ascii="Courier New" w:hAnsi="Courier New" w:eastAsia="Courier New" w:cs="Courier New"/>
                <w:b w:val="0"/>
                <w:i w:val="0"/>
                <w:color w:val="111111"/>
                <w:sz w:val="18"/>
                <w:szCs w:val="18"/>
              </w:rPr>
              <w:t xml:space="preserve">docker/mariadb/init-wms2.sql</w:t>
            </w:r>
          </w:p>
        </w:tc>
        <w:tc>
          <w:tcPr>
            <w:tcW w:type="dxa" w:w="42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วบ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ุมใน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Repository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เดียว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ัน</w:t>
            </w:r>
          </w:p>
        </w:tc>
      </w:tr>
      <w:tr>
        <w:trPr>
          <w:trHeight w:hRule="exact" w:val="720"/>
        </w:trPr>
        <w:tc>
          <w:tcPr>
            <w:tcW w:type="dxa" w:w="152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12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่าตั้ง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่าและชุดติด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ตั้ง</w:t>
            </w:r>
          </w:p>
        </w:tc>
        <w:tc>
          <w:tcPr>
            <w:tcW w:type="dxa" w:w="330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0" w:right="576" w:firstLine="0"/>
              <w:jc w:val="center"/>
            </w:pPr>
            <w:r>
              <w:rPr>
                <w:w w:val="101"/>
                <w:rFonts w:ascii="Courier New" w:hAnsi="Courier New" w:eastAsia="Courier New" w:cs="Courier New"/>
                <w:b w:val="0"/>
                <w:i w:val="0"/>
                <w:color w:val="111111"/>
                <w:sz w:val="16"/>
                <w:szCs w:val="16"/>
              </w:rPr>
              <w:t xml:space="preserve">docker-compose.yml</w:t>
            </w:r>
            <w:r>
              <w:rPr>
                <w:w w:val="101"/>
                <w:rFonts w:ascii="Leelawadee UI" w:hAnsi="Leelawadee UI" w:eastAsia="Leelawadee UI" w:cs="Leelawadee UI"/>
                <w:b w:val="0"/>
                <w:i w:val="0"/>
                <w:color w:val="111111"/>
                <w:sz w:val="16"/>
                <w:szCs w:val="16"/>
              </w:rPr>
              <w:t xml:space="preserve">, </w:t>
            </w:r>
            <w:r>
              <w:rPr>
                <w:w w:val="101"/>
                <w:rFonts w:ascii="Courier New" w:hAnsi="Courier New" w:eastAsia="Courier New" w:cs="Courier New"/>
                <w:b w:val="0"/>
                <w:i w:val="0"/>
                <w:color w:val="111111"/>
                <w:sz w:val="16"/>
                <w:szCs w:val="16"/>
              </w:rPr>
              <w:t xml:space="preserve">docker/</w:t>
            </w:r>
            <w:r>
              <w:rPr>
                <w:w w:val="101"/>
                <w:rFonts w:ascii="Leelawadee UI" w:hAnsi="Leelawadee UI" w:eastAsia="Leelawadee UI" w:cs="Leelawadee UI"/>
                <w:b w:val="0"/>
                <w:i w:val="0"/>
                <w:color w:val="111111"/>
                <w:sz w:val="16"/>
                <w:szCs w:val="16"/>
              </w:rPr>
              <w:t xml:space="preserve">, </w:t>
            </w:r>
            <w:r>
              <w:rPr>
                <w:w w:val="101"/>
                <w:rFonts w:ascii="Courier New" w:hAnsi="Courier New" w:eastAsia="Courier New" w:cs="Courier New"/>
                <w:b w:val="0"/>
                <w:i w:val="0"/>
                <w:color w:val="111111"/>
                <w:sz w:val="16"/>
                <w:szCs w:val="16"/>
              </w:rPr>
              <w:t xml:space="preserve">.env.example</w:t>
            </w:r>
            <w:r>
              <w:rPr>
                <w:w w:val="101"/>
                <w:rFonts w:ascii="Leelawadee UI" w:hAnsi="Leelawadee UI" w:eastAsia="Leelawadee UI" w:cs="Leelawadee UI"/>
                <w:b w:val="0"/>
                <w:i w:val="0"/>
                <w:color w:val="111111"/>
                <w:sz w:val="16"/>
                <w:szCs w:val="16"/>
              </w:rPr>
              <w:t xml:space="preserve"> (ไม่รวมค่าความลับ)</w:t>
            </w:r>
          </w:p>
        </w:tc>
        <w:tc>
          <w:tcPr>
            <w:tcW w:type="dxa" w:w="42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วบ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ุมใน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Repository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เดียว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ัน</w:t>
            </w:r>
          </w:p>
        </w:tc>
      </w:tr>
      <w:tr>
        <w:trPr>
          <w:trHeight w:hRule="exact" w:val="974"/>
        </w:trPr>
        <w:tc>
          <w:tcPr>
            <w:tcW w:type="dxa" w:w="152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12" w:right="432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เอ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สาร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Work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Products</w:t>
            </w:r>
          </w:p>
        </w:tc>
        <w:tc>
          <w:tcPr>
            <w:tcW w:type="dxa" w:w="330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2" w:lineRule="exact" w:before="60" w:after="0"/>
              <w:ind w:left="120" w:right="432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Branch </w:t>
            </w:r>
            <w:r>
              <w:rPr>
                <w:rFonts w:ascii="Courier New" w:hAnsi="Courier New" w:eastAsia="Courier New" w:cs="Courier New"/>
                <w:b w:val="0"/>
                <w:i w:val="0"/>
                <w:color w:val="111111"/>
                <w:sz w:val="18"/>
                <w:szCs w:val="18"/>
              </w:rPr>
              <w:t xml:space="preserve">sdlc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และ Tag </w:t>
            </w:r>
            <w:r>
              <w:rPr>
                <w:rFonts w:ascii="Courier New" w:hAnsi="Courier New" w:eastAsia="Courier New" w:cs="Courier New"/>
                <w:b w:val="0"/>
                <w:i w:val="0"/>
                <w:color w:val="111111"/>
                <w:sz w:val="18"/>
                <w:szCs w:val="18"/>
              </w:rPr>
              <w:t xml:space="preserve">sdlc-v1.0-final</w:t>
            </w:r>
          </w:p>
        </w:tc>
        <w:tc>
          <w:tcPr>
            <w:tcW w:type="dxa" w:w="42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2" w:lineRule="exact" w:before="60" w:after="0"/>
              <w:ind w:left="114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Repository หลักและ Remote สำรอง </w:t>
            </w:r>
            <w:r>
              <w:rPr>
                <w:rFonts w:ascii="Courier New" w:hAnsi="Courier New" w:eastAsia="Courier New" w:cs="Courier New"/>
                <w:b w:val="0"/>
                <w:i w:val="0"/>
                <w:color w:val="111111"/>
                <w:sz w:val="18"/>
                <w:szCs w:val="18"/>
              </w:rPr>
              <w:t xml:space="preserve">git@github.com:thanakorninbox-dev/wms-app.git</w:t>
            </w:r>
          </w:p>
        </w:tc>
      </w:tr>
    </w:tbl>
    <w:p>
      <w:pPr>
        <w:autoSpaceDN w:val="0"/>
        <w:autoSpaceDE w:val="0"/>
        <w:widowControl/>
        <w:spacing w:line="284" w:lineRule="exact" w:before="0" w:after="0"/>
        <w:ind w:left="0" w:right="0"/>
      </w:pPr>
    </w:p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4877"/>
        <w:gridCol w:w="4877"/>
      </w:tblGrid>
      <w:tr>
        <w:trPr>
          <w:trHeight w:hRule="exact" w:val="450"/>
        </w:trPr>
        <w:tc>
          <w:tcPr>
            <w:tcW w:type="dxa" w:w="182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หัว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้อ</w:t>
            </w:r>
          </w:p>
        </w:tc>
        <w:tc>
          <w:tcPr>
            <w:tcW w:type="dxa" w:w="72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รายละเอียด</w:t>
            </w:r>
          </w:p>
        </w:tc>
      </w:tr>
      <w:tr>
        <w:trPr>
          <w:trHeight w:hRule="exact" w:val="464"/>
        </w:trPr>
        <w:tc>
          <w:tcPr>
            <w:tcW w:type="dxa" w:w="182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วันที่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ำหนด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Baseline</w:t>
            </w:r>
          </w:p>
        </w:tc>
        <w:tc>
          <w:tcPr>
            <w:tcW w:type="dxa" w:w="72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17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สิงหา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2569 (Baseline 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องระบบที่ส่งมอบ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)</w:t>
            </w:r>
          </w:p>
        </w:tc>
      </w:tr>
      <w:tr>
        <w:trPr>
          <w:trHeight w:hRule="exact" w:val="450"/>
        </w:trPr>
        <w:tc>
          <w:tcPr>
            <w:tcW w:type="dxa" w:w="182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ผู้จัดทำ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Baseline</w:t>
            </w:r>
          </w:p>
        </w:tc>
        <w:tc>
          <w:tcPr>
            <w:tcW w:type="dxa" w:w="72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คุณธนกร สถิตวิทยากุล (Developer)</w:t>
            </w:r>
          </w:p>
        </w:tc>
      </w:tr>
      <w:tr>
        <w:trPr>
          <w:trHeight w:hRule="exact" w:val="466"/>
        </w:trPr>
        <w:tc>
          <w:tcPr>
            <w:tcW w:type="dxa" w:w="182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ผู้ตรวจสอบ</w:t>
            </w:r>
          </w:p>
        </w:tc>
        <w:tc>
          <w:tcPr>
            <w:tcW w:type="dxa" w:w="72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คุณนพพงษ์ เจริญสุข (System Analyst) และ คุณปริญ งามขำ (QA/Tester)</w:t>
            </w:r>
          </w:p>
        </w:tc>
      </w:tr>
      <w:tr>
        <w:trPr>
          <w:trHeight w:hRule="exact" w:val="450"/>
        </w:trPr>
        <w:tc>
          <w:tcPr>
            <w:tcW w:type="dxa" w:w="182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ผู้อนุมัติ</w:t>
            </w:r>
          </w:p>
        </w:tc>
        <w:tc>
          <w:tcPr>
            <w:tcW w:type="dxa" w:w="72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คุณเสรี วิริยะสกุลธรณ์ (Project Sponsor) พร้อมการตรวจรับเมื่อ 17 สิงหาคม 2569</w:t>
            </w:r>
          </w:p>
        </w:tc>
      </w:tr>
      <w:tr>
        <w:trPr>
          <w:trHeight w:hRule="exact" w:val="720"/>
        </w:trPr>
        <w:tc>
          <w:tcPr>
            <w:tcW w:type="dxa" w:w="182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4" w:after="0"/>
              <w:ind w:left="112" w:right="576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เอ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สาร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วบ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ุมที่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เ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ี่ยว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้อง</w:t>
            </w:r>
          </w:p>
        </w:tc>
        <w:tc>
          <w:tcPr>
            <w:tcW w:type="dxa" w:w="72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Software Configuration (WP 8)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ระบุราย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Configuration Item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และ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วบ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ุมเวอร์ชัน</w:t>
            </w:r>
          </w:p>
        </w:tc>
      </w:tr>
      <w:tr>
        <w:trPr>
          <w:trHeight w:hRule="exact" w:val="720"/>
        </w:trPr>
        <w:tc>
          <w:tcPr>
            <w:tcW w:type="dxa" w:w="182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ารสอบ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ลับ</w:t>
            </w:r>
          </w:p>
        </w:tc>
        <w:tc>
          <w:tcPr>
            <w:tcW w:type="dxa" w:w="72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60" w:after="0"/>
              <w:ind w:left="112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Traceability Record (WP 13) เชื่อมโยงความต้องการกับ Software Unit และ Test Case บน Baseline นี้</w:t>
            </w:r>
          </w:p>
        </w:tc>
      </w:tr>
      <w:tr>
        <w:trPr>
          <w:trHeight w:hRule="exact" w:val="720"/>
        </w:trPr>
        <w:tc>
          <w:tcPr>
            <w:tcW w:type="dxa" w:w="182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60" w:after="0"/>
              <w:ind w:left="112" w:right="576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การเปลี่ยนแปลง Baseline</w:t>
            </w:r>
          </w:p>
        </w:tc>
        <w:tc>
          <w:tcPr>
            <w:tcW w:type="dxa" w:w="72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60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ต้องผ่าน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Change Report (CH-001–CH-003)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และบันทึ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ผลใน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Correction Register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เมื่อเป็น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้อบ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พร่อง</w:t>
            </w:r>
          </w:p>
        </w:tc>
      </w:tr>
    </w:tbl>
    <w:p>
      <w:pPr>
        <w:autoSpaceDN w:val="0"/>
        <w:autoSpaceDE w:val="0"/>
        <w:widowControl/>
        <w:spacing w:line="230" w:lineRule="exact" w:before="396" w:after="154"/>
        <w:ind w:left="25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3"/>
          <w:szCs w:val="23"/>
        </w:rPr>
        <w:t xml:space="preserve">Software Unit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1951"/>
        <w:gridCol w:w="1951"/>
        <w:gridCol w:w="1951"/>
        <w:gridCol w:w="1951"/>
        <w:gridCol w:w="1951"/>
      </w:tblGrid>
      <w:tr>
        <w:trPr>
          <w:trHeight w:hRule="exact" w:val="466"/>
        </w:trPr>
        <w:tc>
          <w:tcPr>
            <w:tcW w:type="dxa" w:w="18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ID</w:t>
            </w:r>
          </w:p>
        </w:tc>
        <w:tc>
          <w:tcPr>
            <w:tcW w:type="dxa" w:w="171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Description</w:t>
            </w:r>
          </w:p>
        </w:tc>
        <w:tc>
          <w:tcPr>
            <w:tcW w:type="dxa" w:w="24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Functional Interfaces Detail</w:t>
            </w:r>
          </w:p>
        </w:tc>
        <w:tc>
          <w:tcPr>
            <w:tcW w:type="dxa" w:w="12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References</w:t>
            </w:r>
          </w:p>
        </w:tc>
        <w:tc>
          <w:tcPr>
            <w:tcW w:type="dxa" w:w="18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Files</w:t>
            </w:r>
          </w:p>
        </w:tc>
      </w:tr>
      <w:tr>
        <w:trPr>
          <w:trHeight w:hRule="exact" w:val="974"/>
        </w:trPr>
        <w:tc>
          <w:tcPr>
            <w:tcW w:type="dxa" w:w="18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60" w:after="0"/>
              <w:ind w:left="112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UN01 — ผู้ใช้งานและสิทธิ์ (Identity &amp; Access)</w:t>
            </w:r>
          </w:p>
        </w:tc>
        <w:tc>
          <w:tcPr>
            <w:tcW w:type="dxa" w:w="171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24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2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8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976"/>
        </w:trPr>
        <w:tc>
          <w:tcPr>
            <w:tcW w:type="dxa" w:w="18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UN01.001</w:t>
            </w:r>
          </w:p>
        </w:tc>
        <w:tc>
          <w:tcPr>
            <w:tcW w:type="dxa" w:w="171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12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Identity – Register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&amp; Onboarding</w:t>
            </w:r>
          </w:p>
        </w:tc>
        <w:tc>
          <w:tcPr>
            <w:tcW w:type="dxa" w:w="24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0" w:after="0"/>
              <w:ind w:left="118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ลงทะเบียนเจ้า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องบริษัท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,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ยืนยัน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อีเมล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,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เชิญผู้ใช้และรับ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ำเชิญเ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้า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บริษัทที่ถู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ต้อง</w:t>
            </w:r>
          </w:p>
        </w:tc>
        <w:tc>
          <w:tcPr>
            <w:tcW w:type="dxa" w:w="12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0" w:right="288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SR03:001,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SR08:001</w:t>
            </w:r>
          </w:p>
        </w:tc>
        <w:tc>
          <w:tcPr>
            <w:tcW w:type="dxa" w:w="18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14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app/login/, UserManager.php</w:t>
            </w:r>
          </w:p>
        </w:tc>
      </w:tr>
      <w:tr>
        <w:trPr>
          <w:trHeight w:hRule="exact" w:val="1244"/>
        </w:trPr>
        <w:tc>
          <w:tcPr>
            <w:tcW w:type="dxa" w:w="18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UN01.002</w:t>
            </w:r>
          </w:p>
        </w:tc>
        <w:tc>
          <w:tcPr>
            <w:tcW w:type="dxa" w:w="171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112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Identity – Login &amp;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Role Guard</w:t>
            </w:r>
          </w:p>
        </w:tc>
        <w:tc>
          <w:tcPr>
            <w:tcW w:type="dxa" w:w="24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0" w:lineRule="exact" w:before="52" w:after="0"/>
              <w:ind w:left="118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เข้าสู่ระบบด้วย Username/Password, ตรวจบทบาทและสิทธิ์แอปพลิเคชันฝั่งเซิร์ฟเวอร์ก่อนเข้าทุกหน้า</w:t>
            </w:r>
          </w:p>
        </w:tc>
        <w:tc>
          <w:tcPr>
            <w:tcW w:type="dxa" w:w="12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0" w:after="0"/>
              <w:ind w:left="118" w:right="352" w:firstLine="0"/>
              <w:jc w:val="both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SR03:001,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SR04:001,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SR07:005</w:t>
            </w:r>
          </w:p>
        </w:tc>
        <w:tc>
          <w:tcPr>
            <w:tcW w:type="dxa" w:w="18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0" w:after="0"/>
              <w:ind w:left="114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app/login/, UserManager.php, app/assets/utils/</w:t>
            </w:r>
          </w:p>
        </w:tc>
      </w:tr>
    </w:tbl>
    <w:p>
      <w:pPr>
        <w:sectPr>
          <w:pgSz w:w="11899" w:h="16838"/>
          <w:pgMar w:top="1814" w:right="704" w:bottom="14" w:left="1440" w:header="0" w:footer="1372" w:gutter="0"/>
          <w:cols/>
          <w:docGrid w:linePitch="360"/>
        </w:sectPr>
      </w:pPr>
    </w:p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1951"/>
        <w:gridCol w:w="1951"/>
        <w:gridCol w:w="1951"/>
        <w:gridCol w:w="1951"/>
        <w:gridCol w:w="1951"/>
      </w:tblGrid>
      <w:tr>
        <w:trPr>
          <w:trHeight w:hRule="exact" w:val="448"/>
        </w:trPr>
        <w:tc>
          <w:tcPr>
            <w:tcW w:type="dxa" w:w="18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ID</w:t>
            </w:r>
          </w:p>
        </w:tc>
        <w:tc>
          <w:tcPr>
            <w:tcW w:type="dxa" w:w="171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Description</w:t>
            </w:r>
          </w:p>
        </w:tc>
        <w:tc>
          <w:tcPr>
            <w:tcW w:type="dxa" w:w="24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Functional Interfaces Detail</w:t>
            </w:r>
          </w:p>
        </w:tc>
        <w:tc>
          <w:tcPr>
            <w:tcW w:type="dxa" w:w="12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References</w:t>
            </w:r>
          </w:p>
        </w:tc>
        <w:tc>
          <w:tcPr>
            <w:tcW w:type="dxa" w:w="18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Files</w:t>
            </w:r>
          </w:p>
        </w:tc>
      </w:tr>
      <w:tr>
        <w:trPr>
          <w:trHeight w:hRule="exact" w:val="1244"/>
        </w:trPr>
        <w:tc>
          <w:tcPr>
            <w:tcW w:type="dxa" w:w="18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48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UN01.003</w:t>
            </w:r>
          </w:p>
        </w:tc>
        <w:tc>
          <w:tcPr>
            <w:tcW w:type="dxa" w:w="171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0" w:lineRule="exact" w:before="68" w:after="0"/>
              <w:ind w:left="112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Identity – Password Recovery / OTP / Session</w:t>
            </w:r>
          </w:p>
        </w:tc>
        <w:tc>
          <w:tcPr>
            <w:tcW w:type="dxa" w:w="24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74" w:after="0"/>
              <w:ind w:left="118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ลืมรหัสผ่านผ่านอีเมล, OTP, Hash รหัสผ่าน bcrypt, บล็อก Concurrent Login</w:t>
            </w:r>
          </w:p>
        </w:tc>
        <w:tc>
          <w:tcPr>
            <w:tcW w:type="dxa" w:w="12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74" w:after="0"/>
              <w:ind w:left="118" w:right="352" w:firstLine="0"/>
              <w:jc w:val="both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SR03:001,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SR01:004,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SR07:003</w:t>
            </w:r>
          </w:p>
        </w:tc>
        <w:tc>
          <w:tcPr>
            <w:tcW w:type="dxa" w:w="18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48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PasswordManager.php, PasswordResetManager.php</w:t>
            </w:r>
          </w:p>
        </w:tc>
      </w:tr>
      <w:tr>
        <w:trPr>
          <w:trHeight w:hRule="exact" w:val="976"/>
        </w:trPr>
        <w:tc>
          <w:tcPr>
            <w:tcW w:type="dxa" w:w="18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UN01.004</w:t>
            </w:r>
          </w:p>
        </w:tc>
        <w:tc>
          <w:tcPr>
            <w:tcW w:type="dxa" w:w="171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2" w:after="0"/>
              <w:ind w:left="112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Identity – User &amp; App-Access Administration</w:t>
            </w:r>
          </w:p>
        </w:tc>
        <w:tc>
          <w:tcPr>
            <w:tcW w:type="dxa" w:w="24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2" w:after="0"/>
              <w:ind w:left="118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เพิ่ม/แก้ไข/ปิดใช้ผู้ใช้, กำหนดบทบาทและสิทธิ์การเข้าถึงแอปพลิเคชัน</w:t>
            </w:r>
          </w:p>
        </w:tc>
        <w:tc>
          <w:tcPr>
            <w:tcW w:type="dxa" w:w="12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4" w:after="0"/>
              <w:ind w:left="0" w:right="288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SR03:001,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SR08:001</w:t>
            </w:r>
          </w:p>
        </w:tc>
        <w:tc>
          <w:tcPr>
            <w:tcW w:type="dxa" w:w="18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4" w:after="0"/>
              <w:ind w:left="114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app/setting/, UserManager.php</w:t>
            </w:r>
          </w:p>
        </w:tc>
      </w:tr>
      <w:tr>
        <w:trPr>
          <w:trHeight w:hRule="exact" w:val="720"/>
        </w:trPr>
        <w:tc>
          <w:tcPr>
            <w:tcW w:type="dxa" w:w="18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112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UN02 — ตั้งค่าบริษัท (Company Settings)</w:t>
            </w:r>
          </w:p>
        </w:tc>
        <w:tc>
          <w:tcPr>
            <w:tcW w:type="dxa" w:w="171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24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2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8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1246"/>
        </w:trPr>
        <w:tc>
          <w:tcPr>
            <w:tcW w:type="dxa" w:w="18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UN02.001</w:t>
            </w:r>
          </w:p>
        </w:tc>
        <w:tc>
          <w:tcPr>
            <w:tcW w:type="dxa" w:w="171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Company – Profile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&amp; System Settings</w:t>
            </w:r>
          </w:p>
        </w:tc>
        <w:tc>
          <w:tcPr>
            <w:tcW w:type="dxa" w:w="24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้อมูลบริษัท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,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โลโ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, 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่าตั้ง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่า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ระบบต่อบริษัท</w:t>
            </w:r>
          </w:p>
        </w:tc>
        <w:tc>
          <w:tcPr>
            <w:tcW w:type="dxa" w:w="12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SR03:002</w:t>
            </w:r>
          </w:p>
        </w:tc>
        <w:tc>
          <w:tcPr>
            <w:tcW w:type="dxa" w:w="18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6" w:lineRule="exact" w:before="46" w:after="0"/>
              <w:ind w:left="114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CompanyProfileManager.php, CompanySettingManager.php</w:t>
            </w:r>
          </w:p>
        </w:tc>
      </w:tr>
      <w:tr>
        <w:trPr>
          <w:trHeight w:hRule="exact" w:val="974"/>
        </w:trPr>
        <w:tc>
          <w:tcPr>
            <w:tcW w:type="dxa" w:w="18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UN02.002</w:t>
            </w:r>
          </w:p>
        </w:tc>
        <w:tc>
          <w:tcPr>
            <w:tcW w:type="dxa" w:w="171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60" w:after="0"/>
              <w:ind w:left="112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Company – SMTP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&amp; Mail Dispatch</w:t>
            </w:r>
          </w:p>
        </w:tc>
        <w:tc>
          <w:tcPr>
            <w:tcW w:type="dxa" w:w="24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2" w:after="0"/>
              <w:ind w:left="118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ตั้งค่า SMTP ต่อบริษัท และส่งอีเมล Onboarding/กู้คืนรหัสผ่าน/แจ้งเตือน</w:t>
            </w:r>
          </w:p>
        </w:tc>
        <w:tc>
          <w:tcPr>
            <w:tcW w:type="dxa" w:w="12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60" w:after="0"/>
              <w:ind w:left="0" w:right="288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SR03:002,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SR06:004</w:t>
            </w:r>
          </w:p>
        </w:tc>
        <w:tc>
          <w:tcPr>
            <w:tcW w:type="dxa" w:w="18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SmtpManager.php</w:t>
            </w:r>
          </w:p>
        </w:tc>
      </w:tr>
      <w:tr>
        <w:trPr>
          <w:trHeight w:hRule="exact" w:val="720"/>
        </w:trPr>
        <w:tc>
          <w:tcPr>
            <w:tcW w:type="dxa" w:w="18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112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UN03 — ข้อมูลหลัก (Master Data)</w:t>
            </w:r>
          </w:p>
        </w:tc>
        <w:tc>
          <w:tcPr>
            <w:tcW w:type="dxa" w:w="171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24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2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8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976"/>
        </w:trPr>
        <w:tc>
          <w:tcPr>
            <w:tcW w:type="dxa" w:w="18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UN03.001</w:t>
            </w:r>
          </w:p>
        </w:tc>
        <w:tc>
          <w:tcPr>
            <w:tcW w:type="dxa" w:w="171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0" w:after="0"/>
              <w:ind w:left="112" w:right="432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Master – Warehouse / Storage / Bin</w:t>
            </w:r>
          </w:p>
        </w:tc>
        <w:tc>
          <w:tcPr>
            <w:tcW w:type="dxa" w:w="24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118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จัดการคลังสินค้า พื้นที่ และช่องจัดเก็บ พร้อมความจุ</w:t>
            </w:r>
          </w:p>
        </w:tc>
        <w:tc>
          <w:tcPr>
            <w:tcW w:type="dxa" w:w="12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0" w:right="288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SR03:003,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SR08:002</w:t>
            </w:r>
          </w:p>
        </w:tc>
        <w:tc>
          <w:tcPr>
            <w:tcW w:type="dxa" w:w="18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0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app/inventory/, WarehouseManager.php</w:t>
            </w:r>
          </w:p>
        </w:tc>
      </w:tr>
      <w:tr>
        <w:trPr>
          <w:trHeight w:hRule="exact" w:val="720"/>
        </w:trPr>
        <w:tc>
          <w:tcPr>
            <w:tcW w:type="dxa" w:w="18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UN03.002</w:t>
            </w:r>
          </w:p>
        </w:tc>
        <w:tc>
          <w:tcPr>
            <w:tcW w:type="dxa" w:w="171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112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Master – Product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&amp; Category</w:t>
            </w:r>
          </w:p>
        </w:tc>
        <w:tc>
          <w:tcPr>
            <w:tcW w:type="dxa" w:w="24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118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จัดการหมวดสินค้า สินค้า หน่วยนับ และรูปสินค้า</w:t>
            </w:r>
          </w:p>
        </w:tc>
        <w:tc>
          <w:tcPr>
            <w:tcW w:type="dxa" w:w="12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0" w:right="288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SR03:003,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SR08:002</w:t>
            </w:r>
          </w:p>
        </w:tc>
        <w:tc>
          <w:tcPr>
            <w:tcW w:type="dxa" w:w="18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ProductManager.php</w:t>
            </w:r>
          </w:p>
        </w:tc>
      </w:tr>
      <w:tr>
        <w:trPr>
          <w:trHeight w:hRule="exact" w:val="974"/>
        </w:trPr>
        <w:tc>
          <w:tcPr>
            <w:tcW w:type="dxa" w:w="18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UN03.003</w:t>
            </w:r>
          </w:p>
        </w:tc>
        <w:tc>
          <w:tcPr>
            <w:tcW w:type="dxa" w:w="171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Master – Contact</w:t>
            </w:r>
          </w:p>
        </w:tc>
        <w:tc>
          <w:tcPr>
            <w:tcW w:type="dxa" w:w="24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118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จัดการประเภทผู้ติดต่อ ลูกค้า และผู้ขาย</w:t>
            </w:r>
          </w:p>
        </w:tc>
        <w:tc>
          <w:tcPr>
            <w:tcW w:type="dxa" w:w="12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0" w:right="288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SR03:003,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SR08:002</w:t>
            </w:r>
          </w:p>
        </w:tc>
        <w:tc>
          <w:tcPr>
            <w:tcW w:type="dxa" w:w="18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0" w:after="0"/>
              <w:ind w:left="114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app/contact/, ContactManager.php</w:t>
            </w:r>
          </w:p>
        </w:tc>
      </w:tr>
      <w:tr>
        <w:trPr>
          <w:trHeight w:hRule="exact" w:val="1246"/>
        </w:trPr>
        <w:tc>
          <w:tcPr>
            <w:tcW w:type="dxa" w:w="18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48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UN03.004</w:t>
            </w:r>
          </w:p>
        </w:tc>
        <w:tc>
          <w:tcPr>
            <w:tcW w:type="dxa" w:w="171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72" w:after="0"/>
              <w:ind w:left="112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Master – Warehouse Layer Configuration</w:t>
            </w:r>
          </w:p>
        </w:tc>
        <w:tc>
          <w:tcPr>
            <w:tcW w:type="dxa" w:w="24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74" w:after="0"/>
              <w:ind w:left="118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สลับโ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รงสร้าง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ลังแบบชั้นเดียว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/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หลายชั้นต่อบริษัท</w:t>
            </w:r>
          </w:p>
        </w:tc>
        <w:tc>
          <w:tcPr>
            <w:tcW w:type="dxa" w:w="12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48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SR03:003</w:t>
            </w:r>
          </w:p>
        </w:tc>
        <w:tc>
          <w:tcPr>
            <w:tcW w:type="dxa" w:w="18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0" w:lineRule="exact" w:before="68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CompanySettingManager.php, WarehouseManager.php</w:t>
            </w:r>
          </w:p>
        </w:tc>
      </w:tr>
      <w:tr>
        <w:trPr>
          <w:trHeight w:hRule="exact" w:val="974"/>
        </w:trPr>
        <w:tc>
          <w:tcPr>
            <w:tcW w:type="dxa" w:w="18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0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UN04 — ควบคุมสินค้าคงคลัง (Inventory Control)</w:t>
            </w:r>
          </w:p>
        </w:tc>
        <w:tc>
          <w:tcPr>
            <w:tcW w:type="dxa" w:w="171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24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2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8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990"/>
        </w:trPr>
        <w:tc>
          <w:tcPr>
            <w:tcW w:type="dxa" w:w="18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UN04.001</w:t>
            </w:r>
          </w:p>
        </w:tc>
        <w:tc>
          <w:tcPr>
            <w:tcW w:type="dxa" w:w="171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ICS – Stock-in</w:t>
            </w:r>
          </w:p>
        </w:tc>
        <w:tc>
          <w:tcPr>
            <w:tcW w:type="dxa" w:w="24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0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รับสินค้าเข้าตามสินค้า จำนวน ตำแหน่ง เอกสารอ้างอิง สร้างความเคลื่อนไหวและยอดคงเหลือ</w:t>
            </w:r>
          </w:p>
        </w:tc>
        <w:tc>
          <w:tcPr>
            <w:tcW w:type="dxa" w:w="12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0" w:right="288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SR03:004,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SR08:003</w:t>
            </w:r>
          </w:p>
        </w:tc>
        <w:tc>
          <w:tcPr>
            <w:tcW w:type="dxa" w:w="18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0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app/ics/, StockManager.php, StockTablesTrait.php</w:t>
            </w:r>
          </w:p>
        </w:tc>
      </w:tr>
      <w:tr>
        <w:trPr>
          <w:trHeight w:hRule="exact" w:val="720"/>
        </w:trPr>
        <w:tc>
          <w:tcPr>
            <w:tcW w:type="dxa" w:w="18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UN04.002</w:t>
            </w:r>
          </w:p>
        </w:tc>
        <w:tc>
          <w:tcPr>
            <w:tcW w:type="dxa" w:w="171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ICS – Stock-out</w:t>
            </w:r>
          </w:p>
        </w:tc>
        <w:tc>
          <w:tcPr>
            <w:tcW w:type="dxa" w:w="24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0" w:right="288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จ่ายสินค้าออกโดยตรวจสิทธิ์และยอดคงเหลือ ปฏิเสธจำนวนเกิน</w:t>
            </w:r>
          </w:p>
        </w:tc>
        <w:tc>
          <w:tcPr>
            <w:tcW w:type="dxa" w:w="12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0" w:right="288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SR03:004,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SR09:003</w:t>
            </w:r>
          </w:p>
        </w:tc>
        <w:tc>
          <w:tcPr>
            <w:tcW w:type="dxa" w:w="18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StockManager.php</w:t>
            </w:r>
          </w:p>
        </w:tc>
      </w:tr>
      <w:tr>
        <w:trPr>
          <w:trHeight w:hRule="exact" w:val="706"/>
        </w:trPr>
        <w:tc>
          <w:tcPr>
            <w:tcW w:type="dxa" w:w="18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UN04.003</w:t>
            </w:r>
          </w:p>
        </w:tc>
        <w:tc>
          <w:tcPr>
            <w:tcW w:type="dxa" w:w="171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12" w:right="72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ICS – Stock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Transfer</w:t>
            </w:r>
          </w:p>
        </w:tc>
        <w:tc>
          <w:tcPr>
            <w:tcW w:type="dxa" w:w="24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18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โอนย้ายระหว่างตำแหน่ง ต้นทาง/ปลายทางผูกเป็นรายการเดียว</w:t>
            </w:r>
          </w:p>
        </w:tc>
        <w:tc>
          <w:tcPr>
            <w:tcW w:type="dxa" w:w="12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SR03:004</w:t>
            </w:r>
          </w:p>
        </w:tc>
        <w:tc>
          <w:tcPr>
            <w:tcW w:type="dxa" w:w="18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StockManager.php</w:t>
            </w:r>
          </w:p>
        </w:tc>
      </w:tr>
    </w:tbl>
    <w:p>
      <w:pPr>
        <w:sectPr>
          <w:pgSz w:w="11899" w:h="16838"/>
          <w:pgMar w:top="1814" w:right="704" w:bottom="14" w:left="1440" w:header="0" w:footer="1372" w:gutter="0"/>
          <w:cols/>
          <w:docGrid w:linePitch="360"/>
        </w:sectPr>
      </w:pPr>
    </w:p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1951"/>
        <w:gridCol w:w="1951"/>
        <w:gridCol w:w="1951"/>
        <w:gridCol w:w="1951"/>
        <w:gridCol w:w="1951"/>
      </w:tblGrid>
      <w:tr>
        <w:trPr>
          <w:trHeight w:hRule="exact" w:val="448"/>
        </w:trPr>
        <w:tc>
          <w:tcPr>
            <w:tcW w:type="dxa" w:w="18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ID</w:t>
            </w:r>
          </w:p>
        </w:tc>
        <w:tc>
          <w:tcPr>
            <w:tcW w:type="dxa" w:w="171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Description</w:t>
            </w:r>
          </w:p>
        </w:tc>
        <w:tc>
          <w:tcPr>
            <w:tcW w:type="dxa" w:w="24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Functional Interfaces Detail</w:t>
            </w:r>
          </w:p>
        </w:tc>
        <w:tc>
          <w:tcPr>
            <w:tcW w:type="dxa" w:w="12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References</w:t>
            </w:r>
          </w:p>
        </w:tc>
        <w:tc>
          <w:tcPr>
            <w:tcW w:type="dxa" w:w="18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Files</w:t>
            </w:r>
          </w:p>
        </w:tc>
      </w:tr>
      <w:tr>
        <w:trPr>
          <w:trHeight w:hRule="exact" w:val="720"/>
        </w:trPr>
        <w:tc>
          <w:tcPr>
            <w:tcW w:type="dxa" w:w="18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48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UN04.004</w:t>
            </w:r>
          </w:p>
        </w:tc>
        <w:tc>
          <w:tcPr>
            <w:tcW w:type="dxa" w:w="171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74" w:after="0"/>
              <w:ind w:left="112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ICS – Lot / Serial /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Expiry</w:t>
            </w:r>
          </w:p>
        </w:tc>
        <w:tc>
          <w:tcPr>
            <w:tcW w:type="dxa" w:w="24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74" w:after="0"/>
              <w:ind w:left="118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บันทึ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และสอบ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ลับ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Lot, Serial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Number,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วันหมดอายุ</w:t>
            </w:r>
          </w:p>
        </w:tc>
        <w:tc>
          <w:tcPr>
            <w:tcW w:type="dxa" w:w="12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74" w:after="0"/>
              <w:ind w:left="0" w:right="288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SR03:004,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SR08:002</w:t>
            </w:r>
          </w:p>
        </w:tc>
        <w:tc>
          <w:tcPr>
            <w:tcW w:type="dxa" w:w="18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74" w:after="0"/>
              <w:ind w:left="114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StockSourceManager.php, md_lot</w:t>
            </w:r>
          </w:p>
        </w:tc>
      </w:tr>
      <w:tr>
        <w:trPr>
          <w:trHeight w:hRule="exact" w:val="1244"/>
        </w:trPr>
        <w:tc>
          <w:tcPr>
            <w:tcW w:type="dxa" w:w="18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UN04.005</w:t>
            </w:r>
          </w:p>
        </w:tc>
        <w:tc>
          <w:tcPr>
            <w:tcW w:type="dxa" w:w="171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0" w:right="432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ICS – Barcode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Label &amp; Scan</w:t>
            </w:r>
          </w:p>
        </w:tc>
        <w:tc>
          <w:tcPr>
            <w:tcW w:type="dxa" w:w="24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4" w:lineRule="exact" w:before="48" w:after="0"/>
              <w:ind w:left="118" w:right="432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พิมพ์ฉลากบาร์โค้ด SKU/ตำแหน่ง และรับค่าจากเครื่องสแกน</w:t>
            </w:r>
          </w:p>
        </w:tc>
        <w:tc>
          <w:tcPr>
            <w:tcW w:type="dxa" w:w="12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SR03:004</w:t>
            </w:r>
          </w:p>
        </w:tc>
        <w:tc>
          <w:tcPr>
            <w:tcW w:type="dxa" w:w="18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6" w:lineRule="exact" w:before="46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BarcodeManager.php, location_barcode_label.php</w:t>
            </w:r>
          </w:p>
        </w:tc>
      </w:tr>
      <w:tr>
        <w:trPr>
          <w:trHeight w:hRule="exact" w:val="720"/>
        </w:trPr>
        <w:tc>
          <w:tcPr>
            <w:tcW w:type="dxa" w:w="18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UN04.006</w:t>
            </w:r>
          </w:p>
        </w:tc>
        <w:tc>
          <w:tcPr>
            <w:tcW w:type="dxa" w:w="171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60" w:after="0"/>
              <w:ind w:left="112" w:right="576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ICS – File Attachment</w:t>
            </w:r>
          </w:p>
        </w:tc>
        <w:tc>
          <w:tcPr>
            <w:tcW w:type="dxa" w:w="24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60" w:after="0"/>
              <w:ind w:left="118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แนบและเรีย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ดูไฟล์ที่อนุญาตใน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ราย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ารที่รองรับ</w:t>
            </w:r>
          </w:p>
        </w:tc>
        <w:tc>
          <w:tcPr>
            <w:tcW w:type="dxa" w:w="12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SR03:004</w:t>
            </w:r>
          </w:p>
        </w:tc>
        <w:tc>
          <w:tcPr>
            <w:tcW w:type="dxa" w:w="18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FileUploader.php</w:t>
            </w:r>
          </w:p>
        </w:tc>
      </w:tr>
      <w:tr>
        <w:trPr>
          <w:trHeight w:hRule="exact" w:val="452"/>
        </w:trPr>
        <w:tc>
          <w:tcPr>
            <w:tcW w:type="dxa" w:w="18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UN05 — 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าย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(Sales)</w:t>
            </w:r>
          </w:p>
        </w:tc>
        <w:tc>
          <w:tcPr>
            <w:tcW w:type="dxa" w:w="171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24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2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8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990"/>
        </w:trPr>
        <w:tc>
          <w:tcPr>
            <w:tcW w:type="dxa" w:w="18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UN05.001</w:t>
            </w:r>
          </w:p>
        </w:tc>
        <w:tc>
          <w:tcPr>
            <w:tcW w:type="dxa" w:w="171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Sales – Quotation</w:t>
            </w:r>
          </w:p>
        </w:tc>
        <w:tc>
          <w:tcPr>
            <w:tcW w:type="dxa" w:w="24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118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สร้าง/แก้ไข/อนุมัติใบเสนอราคา และแปลงเป็นใบสั่งขาย</w:t>
            </w:r>
          </w:p>
        </w:tc>
        <w:tc>
          <w:tcPr>
            <w:tcW w:type="dxa" w:w="12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0" w:right="288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SR03:005,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SR04:002</w:t>
            </w:r>
          </w:p>
        </w:tc>
        <w:tc>
          <w:tcPr>
            <w:tcW w:type="dxa" w:w="18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114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app/order/, QuotationManager.php</w:t>
            </w:r>
          </w:p>
        </w:tc>
      </w:tr>
      <w:tr>
        <w:trPr>
          <w:trHeight w:hRule="exact" w:val="720"/>
        </w:trPr>
        <w:tc>
          <w:tcPr>
            <w:tcW w:type="dxa" w:w="18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UN05.002</w:t>
            </w:r>
          </w:p>
        </w:tc>
        <w:tc>
          <w:tcPr>
            <w:tcW w:type="dxa" w:w="171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Sales – Sales Order</w:t>
            </w:r>
          </w:p>
        </w:tc>
        <w:tc>
          <w:tcPr>
            <w:tcW w:type="dxa" w:w="24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60" w:after="0"/>
              <w:ind w:left="118" w:right="432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สร้างใบสั่งขาย ยืนยัน และตัดสต๊อกตามสถานะ</w:t>
            </w:r>
          </w:p>
        </w:tc>
        <w:tc>
          <w:tcPr>
            <w:tcW w:type="dxa" w:w="12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60" w:after="0"/>
              <w:ind w:left="0" w:right="288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SR03:005,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SR04:002</w:t>
            </w:r>
          </w:p>
        </w:tc>
        <w:tc>
          <w:tcPr>
            <w:tcW w:type="dxa" w:w="18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OrderManager.php</w:t>
            </w:r>
          </w:p>
        </w:tc>
      </w:tr>
      <w:tr>
        <w:trPr>
          <w:trHeight w:hRule="exact" w:val="974"/>
        </w:trPr>
        <w:tc>
          <w:tcPr>
            <w:tcW w:type="dxa" w:w="18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UN05.003</w:t>
            </w:r>
          </w:p>
        </w:tc>
        <w:tc>
          <w:tcPr>
            <w:tcW w:type="dxa" w:w="171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Sales – Invoice</w:t>
            </w:r>
          </w:p>
        </w:tc>
        <w:tc>
          <w:tcPr>
            <w:tcW w:type="dxa" w:w="24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60" w:after="0"/>
              <w:ind w:left="118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ออกใบแจ้งหนี้จากใบสั่งขาย และบันทึก GL</w:t>
            </w:r>
          </w:p>
        </w:tc>
        <w:tc>
          <w:tcPr>
            <w:tcW w:type="dxa" w:w="12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60" w:after="0"/>
              <w:ind w:left="0" w:right="288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SR03:005,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SR04:002</w:t>
            </w:r>
          </w:p>
        </w:tc>
        <w:tc>
          <w:tcPr>
            <w:tcW w:type="dxa" w:w="18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8" w:after="0"/>
              <w:ind w:left="114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app/revenue/, InvoiceManager.php</w:t>
            </w:r>
          </w:p>
        </w:tc>
      </w:tr>
      <w:tr>
        <w:trPr>
          <w:trHeight w:hRule="exact" w:val="720"/>
        </w:trPr>
        <w:tc>
          <w:tcPr>
            <w:tcW w:type="dxa" w:w="18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UN05.004</w:t>
            </w:r>
          </w:p>
        </w:tc>
        <w:tc>
          <w:tcPr>
            <w:tcW w:type="dxa" w:w="171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12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Sales – Return /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Credit Note</w:t>
            </w:r>
          </w:p>
        </w:tc>
        <w:tc>
          <w:tcPr>
            <w:tcW w:type="dxa" w:w="24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18" w:right="432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รับคืนสินค้าและออกใบลดหนี้ พร้อมปรับสต๊อก/บัญชี</w:t>
            </w:r>
          </w:p>
        </w:tc>
        <w:tc>
          <w:tcPr>
            <w:tcW w:type="dxa" w:w="12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0" w:right="288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SR03:005,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SR04:002</w:t>
            </w:r>
          </w:p>
        </w:tc>
        <w:tc>
          <w:tcPr>
            <w:tcW w:type="dxa" w:w="18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ReturnManager.php</w:t>
            </w:r>
          </w:p>
        </w:tc>
      </w:tr>
      <w:tr>
        <w:trPr>
          <w:trHeight w:hRule="exact" w:val="720"/>
        </w:trPr>
        <w:tc>
          <w:tcPr>
            <w:tcW w:type="dxa" w:w="18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12" w:right="576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UN06 — จัดซื้อ (Purchasing)</w:t>
            </w:r>
          </w:p>
        </w:tc>
        <w:tc>
          <w:tcPr>
            <w:tcW w:type="dxa" w:w="171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24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2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8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976"/>
        </w:trPr>
        <w:tc>
          <w:tcPr>
            <w:tcW w:type="dxa" w:w="18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UN06.001</w:t>
            </w:r>
          </w:p>
        </w:tc>
        <w:tc>
          <w:tcPr>
            <w:tcW w:type="dxa" w:w="171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12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Purchasing – Purchase Request</w:t>
            </w:r>
          </w:p>
        </w:tc>
        <w:tc>
          <w:tcPr>
            <w:tcW w:type="dxa" w:w="24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สร้างและอนุมัติใบ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อซื้อ</w:t>
            </w:r>
          </w:p>
        </w:tc>
        <w:tc>
          <w:tcPr>
            <w:tcW w:type="dxa" w:w="12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SR03:006</w:t>
            </w:r>
          </w:p>
        </w:tc>
        <w:tc>
          <w:tcPr>
            <w:tcW w:type="dxa" w:w="18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8" w:after="0"/>
              <w:ind w:left="114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app/po/, PurchaseRequestManager.php</w:t>
            </w:r>
          </w:p>
        </w:tc>
      </w:tr>
      <w:tr>
        <w:trPr>
          <w:trHeight w:hRule="exact" w:val="720"/>
        </w:trPr>
        <w:tc>
          <w:tcPr>
            <w:tcW w:type="dxa" w:w="18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UN06.002</w:t>
            </w:r>
          </w:p>
        </w:tc>
        <w:tc>
          <w:tcPr>
            <w:tcW w:type="dxa" w:w="171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58" w:after="0"/>
              <w:ind w:left="112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Purchasing – Purchase Order</w:t>
            </w:r>
          </w:p>
        </w:tc>
        <w:tc>
          <w:tcPr>
            <w:tcW w:type="dxa" w:w="24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58" w:after="0"/>
              <w:ind w:left="118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แปลงใบขอซื้อเป็นใบสั่งซื้อ และติดตามสถานะ</w:t>
            </w:r>
          </w:p>
        </w:tc>
        <w:tc>
          <w:tcPr>
            <w:tcW w:type="dxa" w:w="12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58" w:after="0"/>
              <w:ind w:left="0" w:right="288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SR03:006,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SR04:002</w:t>
            </w:r>
          </w:p>
        </w:tc>
        <w:tc>
          <w:tcPr>
            <w:tcW w:type="dxa" w:w="18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58" w:after="0"/>
              <w:ind w:left="114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PurchaseOrderManager.php</w:t>
            </w:r>
          </w:p>
        </w:tc>
      </w:tr>
      <w:tr>
        <w:trPr>
          <w:trHeight w:hRule="exact" w:val="974"/>
        </w:trPr>
        <w:tc>
          <w:tcPr>
            <w:tcW w:type="dxa" w:w="18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UN06.003</w:t>
            </w:r>
          </w:p>
        </w:tc>
        <w:tc>
          <w:tcPr>
            <w:tcW w:type="dxa" w:w="171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58" w:after="0"/>
              <w:ind w:left="112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Purchasing – Purchase Invoice</w:t>
            </w:r>
          </w:p>
        </w:tc>
        <w:tc>
          <w:tcPr>
            <w:tcW w:type="dxa" w:w="24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58" w:after="0"/>
              <w:ind w:left="118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บันทึกใบแจ้งหนี้ซื้อ รับสินค้าเข้า และบันทึก GL</w:t>
            </w:r>
          </w:p>
        </w:tc>
        <w:tc>
          <w:tcPr>
            <w:tcW w:type="dxa" w:w="12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58" w:after="0"/>
              <w:ind w:left="0" w:right="288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SR03:006,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SR04:002</w:t>
            </w:r>
          </w:p>
        </w:tc>
        <w:tc>
          <w:tcPr>
            <w:tcW w:type="dxa" w:w="18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0" w:after="0"/>
              <w:ind w:left="114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PurchaseOrderManager.php, StockManager.php</w:t>
            </w:r>
          </w:p>
        </w:tc>
      </w:tr>
      <w:tr>
        <w:trPr>
          <w:trHeight w:hRule="exact" w:val="720"/>
        </w:trPr>
        <w:tc>
          <w:tcPr>
            <w:tcW w:type="dxa" w:w="18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UN06.004</w:t>
            </w:r>
          </w:p>
        </w:tc>
        <w:tc>
          <w:tcPr>
            <w:tcW w:type="dxa" w:w="171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12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Purchasing – Supplier Return</w:t>
            </w:r>
          </w:p>
        </w:tc>
        <w:tc>
          <w:tcPr>
            <w:tcW w:type="dxa" w:w="24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18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คืนสินค้าผู้ขาย พร้อมปรับสต๊อก/บัญชี</w:t>
            </w:r>
          </w:p>
        </w:tc>
        <w:tc>
          <w:tcPr>
            <w:tcW w:type="dxa" w:w="12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0" w:right="288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SR03:006,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SR04:002</w:t>
            </w:r>
          </w:p>
        </w:tc>
        <w:tc>
          <w:tcPr>
            <w:tcW w:type="dxa" w:w="18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14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SupplierReturnManager.php</w:t>
            </w:r>
          </w:p>
        </w:tc>
      </w:tr>
      <w:tr>
        <w:trPr>
          <w:trHeight w:hRule="exact" w:val="720"/>
        </w:trPr>
        <w:tc>
          <w:tcPr>
            <w:tcW w:type="dxa" w:w="18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12" w:right="432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UN07 — การเงิน (Finance)</w:t>
            </w:r>
          </w:p>
        </w:tc>
        <w:tc>
          <w:tcPr>
            <w:tcW w:type="dxa" w:w="171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24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2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8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1500"/>
        </w:trPr>
        <w:tc>
          <w:tcPr>
            <w:tcW w:type="dxa" w:w="18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UN07.001</w:t>
            </w:r>
          </w:p>
        </w:tc>
        <w:tc>
          <w:tcPr>
            <w:tcW w:type="dxa" w:w="171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0" w:right="144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Finance – Receipt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Billing &amp; Receipt</w:t>
            </w:r>
          </w:p>
        </w:tc>
        <w:tc>
          <w:tcPr>
            <w:tcW w:type="dxa" w:w="24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18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วางบิลรับและบันทึ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ใบเสรจรับเงิน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ผู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ับใบแจ้งหนี้</w:t>
            </w:r>
          </w:p>
        </w:tc>
        <w:tc>
          <w:tcPr>
            <w:tcW w:type="dxa" w:w="12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0" w:right="288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SR03:007,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SR04:002</w:t>
            </w:r>
          </w:p>
        </w:tc>
        <w:tc>
          <w:tcPr>
            <w:tcW w:type="dxa" w:w="18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8" w:lineRule="exact" w:before="54" w:after="0"/>
              <w:ind w:left="114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app/finance/, ReceiptBillingManager.php, ReceiptManager.php</w:t>
            </w:r>
          </w:p>
        </w:tc>
      </w:tr>
    </w:tbl>
    <w:p>
      <w:pPr>
        <w:sectPr>
          <w:pgSz w:w="11899" w:h="16838"/>
          <w:pgMar w:top="1814" w:right="704" w:bottom="14" w:left="1440" w:header="0" w:footer="1372" w:gutter="0"/>
          <w:cols/>
          <w:docGrid w:linePitch="360"/>
        </w:sectPr>
      </w:pPr>
    </w:p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1951"/>
        <w:gridCol w:w="1951"/>
        <w:gridCol w:w="1951"/>
        <w:gridCol w:w="1951"/>
        <w:gridCol w:w="1951"/>
      </w:tblGrid>
      <w:tr>
        <w:trPr>
          <w:trHeight w:hRule="exact" w:val="448"/>
        </w:trPr>
        <w:tc>
          <w:tcPr>
            <w:tcW w:type="dxa" w:w="18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ID</w:t>
            </w:r>
          </w:p>
        </w:tc>
        <w:tc>
          <w:tcPr>
            <w:tcW w:type="dxa" w:w="171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Description</w:t>
            </w:r>
          </w:p>
        </w:tc>
        <w:tc>
          <w:tcPr>
            <w:tcW w:type="dxa" w:w="24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Functional Interfaces Detail</w:t>
            </w:r>
          </w:p>
        </w:tc>
        <w:tc>
          <w:tcPr>
            <w:tcW w:type="dxa" w:w="12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References</w:t>
            </w:r>
          </w:p>
        </w:tc>
        <w:tc>
          <w:tcPr>
            <w:tcW w:type="dxa" w:w="18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Files</w:t>
            </w:r>
          </w:p>
        </w:tc>
      </w:tr>
      <w:tr>
        <w:trPr>
          <w:trHeight w:hRule="exact" w:val="1244"/>
        </w:trPr>
        <w:tc>
          <w:tcPr>
            <w:tcW w:type="dxa" w:w="18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48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UN07.002</w:t>
            </w:r>
          </w:p>
        </w:tc>
        <w:tc>
          <w:tcPr>
            <w:tcW w:type="dxa" w:w="171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74" w:after="0"/>
              <w:ind w:left="112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Finance – Payment Billing &amp; Payment</w:t>
            </w:r>
          </w:p>
        </w:tc>
        <w:tc>
          <w:tcPr>
            <w:tcW w:type="dxa" w:w="24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74" w:after="0"/>
              <w:ind w:left="118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วางบิลจ่ายและบันทึ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ใบสำ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ัญจ่าย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ผู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ับใบแจ้งหนี้ซื้อ</w:t>
            </w:r>
          </w:p>
        </w:tc>
        <w:tc>
          <w:tcPr>
            <w:tcW w:type="dxa" w:w="12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74" w:after="0"/>
              <w:ind w:left="0" w:right="288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SR03:007,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SR04:002</w:t>
            </w:r>
          </w:p>
        </w:tc>
        <w:tc>
          <w:tcPr>
            <w:tcW w:type="dxa" w:w="18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0" w:lineRule="exact" w:before="68" w:after="0"/>
              <w:ind w:left="114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PaymentBillingManager.php, PaymentManager.php</w:t>
            </w:r>
          </w:p>
        </w:tc>
      </w:tr>
      <w:tr>
        <w:trPr>
          <w:trHeight w:hRule="exact" w:val="720"/>
        </w:trPr>
        <w:tc>
          <w:tcPr>
            <w:tcW w:type="dxa" w:w="18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4" w:after="0"/>
              <w:ind w:left="0" w:right="576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UN08 — บัญชี (Accounting)</w:t>
            </w:r>
          </w:p>
        </w:tc>
        <w:tc>
          <w:tcPr>
            <w:tcW w:type="dxa" w:w="171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24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2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8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1246"/>
        </w:trPr>
        <w:tc>
          <w:tcPr>
            <w:tcW w:type="dxa" w:w="18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UN08.001</w:t>
            </w:r>
          </w:p>
        </w:tc>
        <w:tc>
          <w:tcPr>
            <w:tcW w:type="dxa" w:w="171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0" w:lineRule="exact" w:before="54" w:after="0"/>
              <w:ind w:left="112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Accounting – Chart of Accounts / Departments / Formulas</w:t>
            </w:r>
          </w:p>
        </w:tc>
        <w:tc>
          <w:tcPr>
            <w:tcW w:type="dxa" w:w="24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60" w:after="0"/>
              <w:ind w:left="118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จัดการผังบัญชี แผนก และสูตรบัญชีอัตโนมัติ</w:t>
            </w:r>
          </w:p>
        </w:tc>
        <w:tc>
          <w:tcPr>
            <w:tcW w:type="dxa" w:w="12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60" w:after="0"/>
              <w:ind w:left="0" w:right="288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SR03:008,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SR08:002</w:t>
            </w:r>
          </w:p>
        </w:tc>
        <w:tc>
          <w:tcPr>
            <w:tcW w:type="dxa" w:w="18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2" w:after="0"/>
              <w:ind w:left="114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app/accounting/, PostingManager.php</w:t>
            </w:r>
          </w:p>
        </w:tc>
      </w:tr>
      <w:tr>
        <w:trPr>
          <w:trHeight w:hRule="exact" w:val="976"/>
        </w:trPr>
        <w:tc>
          <w:tcPr>
            <w:tcW w:type="dxa" w:w="18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UN08.002</w:t>
            </w:r>
          </w:p>
        </w:tc>
        <w:tc>
          <w:tcPr>
            <w:tcW w:type="dxa" w:w="171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0" w:after="0"/>
              <w:ind w:left="112" w:right="432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Accounting – Journal &amp; GL Posting</w:t>
            </w:r>
          </w:p>
        </w:tc>
        <w:tc>
          <w:tcPr>
            <w:tcW w:type="dxa" w:w="24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18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บันทึกสมุดรายวันและผ่านรายการ GL แบบสมดุลภายใน Transaction</w:t>
            </w:r>
          </w:p>
        </w:tc>
        <w:tc>
          <w:tcPr>
            <w:tcW w:type="dxa" w:w="12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0" w:right="288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SR03:008,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SR09:003</w:t>
            </w:r>
          </w:p>
        </w:tc>
        <w:tc>
          <w:tcPr>
            <w:tcW w:type="dxa" w:w="18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0" w:after="0"/>
              <w:ind w:left="114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app/journal/, PostingManager.php</w:t>
            </w:r>
          </w:p>
        </w:tc>
      </w:tr>
      <w:tr>
        <w:trPr>
          <w:trHeight w:hRule="exact" w:val="974"/>
        </w:trPr>
        <w:tc>
          <w:tcPr>
            <w:tcW w:type="dxa" w:w="18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60" w:after="0"/>
              <w:ind w:left="112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UN09 — รายงานและแดชบอร์ด (Reports &amp; Dashboard)</w:t>
            </w:r>
          </w:p>
        </w:tc>
        <w:tc>
          <w:tcPr>
            <w:tcW w:type="dxa" w:w="171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24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2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8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1500"/>
        </w:trPr>
        <w:tc>
          <w:tcPr>
            <w:tcW w:type="dxa" w:w="18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UN09.001</w:t>
            </w:r>
          </w:p>
        </w:tc>
        <w:tc>
          <w:tcPr>
            <w:tcW w:type="dxa" w:w="171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0" w:after="0"/>
              <w:ind w:left="112" w:right="432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Reports – Dashboard &amp; Aggregates</w:t>
            </w:r>
          </w:p>
        </w:tc>
        <w:tc>
          <w:tcPr>
            <w:tcW w:type="dxa" w:w="24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แดชบอร์ด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ลังสิน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้าและบัญชีจา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ตารางสรุปยอด</w:t>
            </w:r>
          </w:p>
        </w:tc>
        <w:tc>
          <w:tcPr>
            <w:tcW w:type="dxa" w:w="12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0" w:after="0"/>
              <w:ind w:left="118" w:right="352" w:firstLine="0"/>
              <w:jc w:val="both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SR03:009,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SR05:001,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SR05:002</w:t>
            </w:r>
          </w:p>
        </w:tc>
        <w:tc>
          <w:tcPr>
            <w:tcW w:type="dxa" w:w="18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0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app/dashboard/, app/ac_dashboard/, EtlStockManager.php</w:t>
            </w:r>
          </w:p>
        </w:tc>
      </w:tr>
      <w:tr>
        <w:trPr>
          <w:trHeight w:hRule="exact" w:val="990"/>
        </w:trPr>
        <w:tc>
          <w:tcPr>
            <w:tcW w:type="dxa" w:w="18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UN09.002</w:t>
            </w:r>
          </w:p>
        </w:tc>
        <w:tc>
          <w:tcPr>
            <w:tcW w:type="dxa" w:w="171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112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Reports – Stock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Reports</w:t>
            </w:r>
          </w:p>
        </w:tc>
        <w:tc>
          <w:tcPr>
            <w:tcW w:type="dxa" w:w="24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0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ภาพรวมสต๊อก, ความเคลื่อนไหว, ความจุ, สินค้าใกล้หมด, หมดอายุ, Lot</w:t>
            </w:r>
          </w:p>
        </w:tc>
        <w:tc>
          <w:tcPr>
            <w:tcW w:type="dxa" w:w="12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SR03:009</w:t>
            </w:r>
          </w:p>
        </w:tc>
        <w:tc>
          <w:tcPr>
            <w:tcW w:type="dxa" w:w="18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app/reports/, ReportManager.php</w:t>
            </w:r>
          </w:p>
        </w:tc>
      </w:tr>
      <w:tr>
        <w:trPr>
          <w:trHeight w:hRule="exact" w:val="976"/>
        </w:trPr>
        <w:tc>
          <w:tcPr>
            <w:tcW w:type="dxa" w:w="18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UN09.003</w:t>
            </w:r>
          </w:p>
        </w:tc>
        <w:tc>
          <w:tcPr>
            <w:tcW w:type="dxa" w:w="171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12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Reports – Financial Reports</w:t>
            </w:r>
          </w:p>
        </w:tc>
        <w:tc>
          <w:tcPr>
            <w:tcW w:type="dxa" w:w="24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8" w:after="0"/>
              <w:ind w:left="118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งบทดลอง, งบกำไรขาดทุน, งบดุล, VAT, สมุดรายวัน, ความเคลื่อนไหว GL</w:t>
            </w:r>
          </w:p>
        </w:tc>
        <w:tc>
          <w:tcPr>
            <w:tcW w:type="dxa" w:w="12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SR03:009</w:t>
            </w:r>
          </w:p>
        </w:tc>
        <w:tc>
          <w:tcPr>
            <w:tcW w:type="dxa" w:w="18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ReportManager.php</w:t>
            </w:r>
          </w:p>
        </w:tc>
      </w:tr>
      <w:tr>
        <w:trPr>
          <w:trHeight w:hRule="exact" w:val="720"/>
        </w:trPr>
        <w:tc>
          <w:tcPr>
            <w:tcW w:type="dxa" w:w="18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UN09.004</w:t>
            </w:r>
          </w:p>
        </w:tc>
        <w:tc>
          <w:tcPr>
            <w:tcW w:type="dxa" w:w="171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60" w:after="0"/>
              <w:ind w:left="112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Reports – Filter /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Print / Export</w:t>
            </w:r>
          </w:p>
        </w:tc>
        <w:tc>
          <w:tcPr>
            <w:tcW w:type="dxa" w:w="24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60" w:after="0"/>
              <w:ind w:left="118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กรอง ดู พิมพ์ และส่งออกรายงานตามขอบเขตสิทธิ์</w:t>
            </w:r>
          </w:p>
        </w:tc>
        <w:tc>
          <w:tcPr>
            <w:tcW w:type="dxa" w:w="12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60" w:after="0"/>
              <w:ind w:left="0" w:right="288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SR03:009,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SR04:003</w:t>
            </w:r>
          </w:p>
        </w:tc>
        <w:tc>
          <w:tcPr>
            <w:tcW w:type="dxa" w:w="18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app/reports/</w:t>
            </w:r>
          </w:p>
        </w:tc>
      </w:tr>
      <w:tr>
        <w:trPr>
          <w:trHeight w:hRule="exact" w:val="974"/>
        </w:trPr>
        <w:tc>
          <w:tcPr>
            <w:tcW w:type="dxa" w:w="18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60" w:after="0"/>
              <w:ind w:left="112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UN10 — ควบคุมเอกสาร (Document Control)</w:t>
            </w:r>
          </w:p>
        </w:tc>
        <w:tc>
          <w:tcPr>
            <w:tcW w:type="dxa" w:w="171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24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2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8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1246"/>
        </w:trPr>
        <w:tc>
          <w:tcPr>
            <w:tcW w:type="dxa" w:w="18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UN10.001</w:t>
            </w:r>
          </w:p>
        </w:tc>
        <w:tc>
          <w:tcPr>
            <w:tcW w:type="dxa" w:w="171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0" w:right="576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Document – Numbering</w:t>
            </w:r>
          </w:p>
        </w:tc>
        <w:tc>
          <w:tcPr>
            <w:tcW w:type="dxa" w:w="24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18" w:right="432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ออกเลขที่เอกสารตามลำดับที่กำหนด (document_number_sequences)</w:t>
            </w:r>
          </w:p>
        </w:tc>
        <w:tc>
          <w:tcPr>
            <w:tcW w:type="dxa" w:w="12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0" w:after="0"/>
              <w:ind w:left="118" w:right="352" w:firstLine="0"/>
              <w:jc w:val="both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SR03:010,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SR04:005,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SR08:004</w:t>
            </w:r>
          </w:p>
        </w:tc>
        <w:tc>
          <w:tcPr>
            <w:tcW w:type="dxa" w:w="18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14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DocumentNumberManager.php</w:t>
            </w:r>
          </w:p>
        </w:tc>
      </w:tr>
      <w:tr>
        <w:trPr>
          <w:trHeight w:hRule="exact" w:val="1230"/>
        </w:trPr>
        <w:tc>
          <w:tcPr>
            <w:tcW w:type="dxa" w:w="18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UN10.002</w:t>
            </w:r>
          </w:p>
        </w:tc>
        <w:tc>
          <w:tcPr>
            <w:tcW w:type="dxa" w:w="171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60" w:after="0"/>
              <w:ind w:left="112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Document – Lifecycle &amp; Status</w:t>
            </w:r>
          </w:p>
        </w:tc>
        <w:tc>
          <w:tcPr>
            <w:tcW w:type="dxa" w:w="24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0" w:lineRule="exact" w:before="54" w:after="0"/>
              <w:ind w:left="118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ควบคุมสถานะเอกสาร ปฏิเสธการเปลี่ยนสถานะที่ไม่ถูกต้อง พร้อม Confirm Dialog และข้อความข้อผิดพลาด</w:t>
            </w:r>
          </w:p>
        </w:tc>
        <w:tc>
          <w:tcPr>
            <w:tcW w:type="dxa" w:w="12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8" w:after="0"/>
              <w:ind w:left="118" w:right="352" w:firstLine="0"/>
              <w:jc w:val="both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SR03:010,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SR09:001,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SR09:002</w:t>
            </w:r>
          </w:p>
        </w:tc>
        <w:tc>
          <w:tcPr>
            <w:tcW w:type="dxa" w:w="18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8" w:after="0"/>
              <w:ind w:left="114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BatchActionManager.php, Manager classes</w:t>
            </w:r>
          </w:p>
        </w:tc>
      </w:tr>
    </w:tbl>
    <w:p>
      <w:pPr>
        <w:sectPr>
          <w:pgSz w:w="11899" w:h="16838"/>
          <w:pgMar w:top="1814" w:right="704" w:bottom="14" w:left="1440" w:header="0" w:footer="1372" w:gutter="0"/>
          <w:cols/>
          <w:docGrid w:linePitch="360"/>
        </w:sectPr>
      </w:pPr>
    </w:p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1951"/>
        <w:gridCol w:w="1951"/>
        <w:gridCol w:w="1951"/>
        <w:gridCol w:w="1951"/>
        <w:gridCol w:w="1951"/>
      </w:tblGrid>
      <w:tr>
        <w:trPr>
          <w:trHeight w:hRule="exact" w:val="448"/>
        </w:trPr>
        <w:tc>
          <w:tcPr>
            <w:tcW w:type="dxa" w:w="18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ID</w:t>
            </w:r>
          </w:p>
        </w:tc>
        <w:tc>
          <w:tcPr>
            <w:tcW w:type="dxa" w:w="171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Description</w:t>
            </w:r>
          </w:p>
        </w:tc>
        <w:tc>
          <w:tcPr>
            <w:tcW w:type="dxa" w:w="24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Functional Interfaces Detail</w:t>
            </w:r>
          </w:p>
        </w:tc>
        <w:tc>
          <w:tcPr>
            <w:tcW w:type="dxa" w:w="12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References</w:t>
            </w:r>
          </w:p>
        </w:tc>
        <w:tc>
          <w:tcPr>
            <w:tcW w:type="dxa" w:w="18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Files</w:t>
            </w:r>
          </w:p>
        </w:tc>
      </w:tr>
      <w:tr>
        <w:trPr>
          <w:trHeight w:hRule="exact" w:val="720"/>
        </w:trPr>
        <w:tc>
          <w:tcPr>
            <w:tcW w:type="dxa" w:w="18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48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UN10.003</w:t>
            </w:r>
          </w:p>
        </w:tc>
        <w:tc>
          <w:tcPr>
            <w:tcW w:type="dxa" w:w="171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7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Document – Audit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Fields &amp; History</w:t>
            </w:r>
          </w:p>
        </w:tc>
        <w:tc>
          <w:tcPr>
            <w:tcW w:type="dxa" w:w="24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74" w:after="0"/>
              <w:ind w:left="118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บันทึกผู้สร้าง ผู้แก้ไข วันที่ และประวัติรายการ</w:t>
            </w:r>
          </w:p>
        </w:tc>
        <w:tc>
          <w:tcPr>
            <w:tcW w:type="dxa" w:w="12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74" w:after="0"/>
              <w:ind w:left="0" w:right="288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SR03:010,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SR09:001</w:t>
            </w:r>
          </w:p>
        </w:tc>
        <w:tc>
          <w:tcPr>
            <w:tcW w:type="dxa" w:w="18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74" w:after="0"/>
              <w:ind w:left="0" w:right="72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td_* tables, td_bin_log</w:t>
            </w:r>
          </w:p>
        </w:tc>
      </w:tr>
      <w:tr>
        <w:trPr>
          <w:trHeight w:hRule="exact" w:val="1244"/>
        </w:trPr>
        <w:tc>
          <w:tcPr>
            <w:tcW w:type="dxa" w:w="18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4" w:lineRule="exact" w:before="48" w:after="0"/>
              <w:ind w:left="112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UN11 — แจ้งเตือนและงานตามกำหนดเวลา (Notification &amp; Scheduler)</w:t>
            </w:r>
          </w:p>
        </w:tc>
        <w:tc>
          <w:tcPr>
            <w:tcW w:type="dxa" w:w="171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24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2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8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1246"/>
        </w:trPr>
        <w:tc>
          <w:tcPr>
            <w:tcW w:type="dxa" w:w="18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UN11.001</w:t>
            </w:r>
          </w:p>
        </w:tc>
        <w:tc>
          <w:tcPr>
            <w:tcW w:type="dxa" w:w="171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60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Node – Socket.IO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Notification Server</w:t>
            </w:r>
          </w:p>
        </w:tc>
        <w:tc>
          <w:tcPr>
            <w:tcW w:type="dxa" w:w="24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0" w:lineRule="exact" w:before="54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รับเหตุการณ์จาก PHP ผ่าน Endpoint ที่ป้องกันด้วย Secret และส่งต่อไปยัง Browser ของผู้ใช้ที่เกี่ยวข้อง</w:t>
            </w:r>
          </w:p>
        </w:tc>
        <w:tc>
          <w:tcPr>
            <w:tcW w:type="dxa" w:w="12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0" w:lineRule="exact" w:before="54" w:after="0"/>
              <w:ind w:left="118" w:right="352" w:firstLine="0"/>
              <w:jc w:val="both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SR03:011,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SR04:004,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SR06:004,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SR06:005</w:t>
            </w:r>
          </w:p>
        </w:tc>
        <w:tc>
          <w:tcPr>
            <w:tcW w:type="dxa" w:w="18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nodejs/server.js</w:t>
            </w:r>
          </w:p>
        </w:tc>
      </w:tr>
      <w:tr>
        <w:trPr>
          <w:trHeight w:hRule="exact" w:val="1230"/>
        </w:trPr>
        <w:tc>
          <w:tcPr>
            <w:tcW w:type="dxa" w:w="18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UN11.002</w:t>
            </w:r>
          </w:p>
        </w:tc>
        <w:tc>
          <w:tcPr>
            <w:tcW w:type="dxa" w:w="171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12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Node – Scheduler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(ETL &amp; Alerts)</w:t>
            </w:r>
          </w:p>
        </w:tc>
        <w:tc>
          <w:tcPr>
            <w:tcW w:type="dxa" w:w="24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0" w:after="0"/>
              <w:ind w:left="118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สรุปยอดสต๊อก/GL, แจ้งเตือนสินค้าใกล้หมดและใบแจ้งหนี้ค้างชำระ ตามกำหนดเวลา Asia/Bangkok</w:t>
            </w:r>
          </w:p>
        </w:tc>
        <w:tc>
          <w:tcPr>
            <w:tcW w:type="dxa" w:w="12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0" w:after="0"/>
              <w:ind w:left="118" w:right="352" w:firstLine="0"/>
              <w:jc w:val="both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SR03:011,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SR05:002,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SR01:006</w:t>
            </w:r>
          </w:p>
        </w:tc>
        <w:tc>
          <w:tcPr>
            <w:tcW w:type="dxa" w:w="18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nodejs/scheduler.js,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app/cron/</w:t>
            </w:r>
          </w:p>
        </w:tc>
      </w:tr>
      <w:tr>
        <w:trPr>
          <w:trHeight w:hRule="exact" w:val="1246"/>
        </w:trPr>
        <w:tc>
          <w:tcPr>
            <w:tcW w:type="dxa" w:w="18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0" w:after="0"/>
              <w:ind w:left="112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UN12 — ความปลอดภัยและการแยกข้อมูล (Security &amp; Tenant Scope)</w:t>
            </w:r>
          </w:p>
        </w:tc>
        <w:tc>
          <w:tcPr>
            <w:tcW w:type="dxa" w:w="171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24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2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8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974"/>
        </w:trPr>
        <w:tc>
          <w:tcPr>
            <w:tcW w:type="dxa" w:w="18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UN12.001</w:t>
            </w:r>
          </w:p>
        </w:tc>
        <w:tc>
          <w:tcPr>
            <w:tcW w:type="dxa" w:w="171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60" w:after="0"/>
              <w:ind w:left="112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Security – Tenant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Scope Guard</w:t>
            </w:r>
          </w:p>
        </w:tc>
        <w:tc>
          <w:tcPr>
            <w:tcW w:type="dxa" w:w="24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2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จำกัดทุก Query และ Action ให้อยู่ในบริษัท/คลังที่ผู้ใช้ได้รับอนุญาต</w:t>
            </w:r>
          </w:p>
        </w:tc>
        <w:tc>
          <w:tcPr>
            <w:tcW w:type="dxa" w:w="12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2" w:after="0"/>
              <w:ind w:left="118" w:right="352" w:firstLine="0"/>
              <w:jc w:val="both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SR04:001,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SR04:003,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SR07:002</w:t>
            </w:r>
          </w:p>
        </w:tc>
        <w:tc>
          <w:tcPr>
            <w:tcW w:type="dxa" w:w="18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60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StockTablesTrait.php, Manager classes</w:t>
            </w:r>
          </w:p>
        </w:tc>
      </w:tr>
      <w:tr>
        <w:trPr>
          <w:trHeight w:hRule="exact" w:val="1246"/>
        </w:trPr>
        <w:tc>
          <w:tcPr>
            <w:tcW w:type="dxa" w:w="18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UN12.002</w:t>
            </w:r>
          </w:p>
        </w:tc>
        <w:tc>
          <w:tcPr>
            <w:tcW w:type="dxa" w:w="171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112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Security – Server-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side Validation</w:t>
            </w:r>
          </w:p>
        </w:tc>
        <w:tc>
          <w:tcPr>
            <w:tcW w:type="dxa" w:w="24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0" w:lineRule="exact" w:before="52" w:after="0"/>
              <w:ind w:left="118" w:right="576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ตรวจสอบข้อมูลนำเข้า, Prepared Statements, Escape Output ป้องกัน SQLi/XSS</w:t>
            </w:r>
          </w:p>
        </w:tc>
        <w:tc>
          <w:tcPr>
            <w:tcW w:type="dxa" w:w="12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0" w:right="288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SR07:002,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SR07:004</w:t>
            </w:r>
          </w:p>
        </w:tc>
        <w:tc>
          <w:tcPr>
            <w:tcW w:type="dxa" w:w="18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114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Manager classes,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app/assets/utils/</w:t>
            </w:r>
          </w:p>
        </w:tc>
      </w:tr>
      <w:tr>
        <w:trPr>
          <w:trHeight w:hRule="exact" w:val="974"/>
        </w:trPr>
        <w:tc>
          <w:tcPr>
            <w:tcW w:type="dxa" w:w="18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UN12.003</w:t>
            </w:r>
          </w:p>
        </w:tc>
        <w:tc>
          <w:tcPr>
            <w:tcW w:type="dxa" w:w="171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2" w:after="0"/>
              <w:ind w:left="112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Security – Operation Lock &amp; Usage Guard</w:t>
            </w:r>
          </w:p>
        </w:tc>
        <w:tc>
          <w:tcPr>
            <w:tcW w:type="dxa" w:w="24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60" w:after="0"/>
              <w:ind w:left="0" w:right="432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ล็อกช่วงเวลาผ่านรายการ และจำกัดโควตารายการต่อบริษัท</w:t>
            </w:r>
          </w:p>
        </w:tc>
        <w:tc>
          <w:tcPr>
            <w:tcW w:type="dxa" w:w="12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60" w:after="0"/>
              <w:ind w:left="0" w:right="288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SR07:002,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SR09:003</w:t>
            </w:r>
          </w:p>
        </w:tc>
        <w:tc>
          <w:tcPr>
            <w:tcW w:type="dxa" w:w="18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2" w:after="0"/>
              <w:ind w:left="114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OperationLockManager.php, UsageGuard.php</w:t>
            </w:r>
          </w:p>
        </w:tc>
      </w:tr>
      <w:tr>
        <w:trPr>
          <w:trHeight w:hRule="exact" w:val="976"/>
        </w:trPr>
        <w:tc>
          <w:tcPr>
            <w:tcW w:type="dxa" w:w="18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UN12.004</w:t>
            </w:r>
          </w:p>
        </w:tc>
        <w:tc>
          <w:tcPr>
            <w:tcW w:type="dxa" w:w="171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0" w:after="0"/>
              <w:ind w:left="112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Security – TLS &amp; Secret Configuration</w:t>
            </w:r>
          </w:p>
        </w:tc>
        <w:tc>
          <w:tcPr>
            <w:tcW w:type="dxa" w:w="24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0" w:after="0"/>
              <w:ind w:left="118" w:right="432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ค่าตั้งค่า TLS, NODE_EMIT_SECRET และ Secrets ที่สร้างตอนติดตั้ง</w:t>
            </w:r>
          </w:p>
        </w:tc>
        <w:tc>
          <w:tcPr>
            <w:tcW w:type="dxa" w:w="12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0" w:right="288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SR07:001,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SR01:005</w:t>
            </w:r>
          </w:p>
        </w:tc>
        <w:tc>
          <w:tcPr>
            <w:tcW w:type="dxa" w:w="18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114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docker/php/config.php.template, .env</w:t>
            </w:r>
          </w:p>
        </w:tc>
      </w:tr>
      <w:tr>
        <w:trPr>
          <w:trHeight w:hRule="exact" w:val="1244"/>
        </w:trPr>
        <w:tc>
          <w:tcPr>
            <w:tcW w:type="dxa" w:w="18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0" w:after="0"/>
              <w:ind w:left="112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UN13 — ติดตั้งและสำรองข้อมูล (Deployment &amp; Backup)</w:t>
            </w:r>
          </w:p>
        </w:tc>
        <w:tc>
          <w:tcPr>
            <w:tcW w:type="dxa" w:w="171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24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2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8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976"/>
        </w:trPr>
        <w:tc>
          <w:tcPr>
            <w:tcW w:type="dxa" w:w="18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UN13.001</w:t>
            </w:r>
          </w:p>
        </w:tc>
        <w:tc>
          <w:tcPr>
            <w:tcW w:type="dxa" w:w="171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0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Deploy – setup.php Schema Installer</w:t>
            </w:r>
          </w:p>
        </w:tc>
        <w:tc>
          <w:tcPr>
            <w:tcW w:type="dxa" w:w="24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สร้างฐาน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้อมูล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wms/wms2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และ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ตารางทั้งหมดใน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ั้นตอนเดียว</w:t>
            </w:r>
          </w:p>
        </w:tc>
        <w:tc>
          <w:tcPr>
            <w:tcW w:type="dxa" w:w="12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0" w:after="0"/>
              <w:ind w:left="118" w:right="352" w:firstLine="0"/>
              <w:jc w:val="both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SR01:003,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SR08:005,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SR06:001</w:t>
            </w:r>
          </w:p>
        </w:tc>
        <w:tc>
          <w:tcPr>
            <w:tcW w:type="dxa" w:w="18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0" w:after="0"/>
              <w:ind w:left="114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setup.php, docker/mariadb/init-wms2.sql</w:t>
            </w:r>
          </w:p>
        </w:tc>
      </w:tr>
      <w:tr>
        <w:trPr>
          <w:trHeight w:hRule="exact" w:val="990"/>
        </w:trPr>
        <w:tc>
          <w:tcPr>
            <w:tcW w:type="dxa" w:w="18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UN13.002</w:t>
            </w:r>
          </w:p>
        </w:tc>
        <w:tc>
          <w:tcPr>
            <w:tcW w:type="dxa" w:w="171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112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Deploy – Docker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Compose Stack</w:t>
            </w:r>
          </w:p>
        </w:tc>
        <w:tc>
          <w:tcPr>
            <w:tcW w:type="dxa" w:w="24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0" w:after="0"/>
              <w:ind w:left="118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Container php-apache, mariadb, node/pm2 พร้อม Entrypoint สร้าง config.php</w:t>
            </w:r>
          </w:p>
        </w:tc>
        <w:tc>
          <w:tcPr>
            <w:tcW w:type="dxa" w:w="12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0" w:right="288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SR02:005,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SR01:003</w:t>
            </w:r>
          </w:p>
        </w:tc>
        <w:tc>
          <w:tcPr>
            <w:tcW w:type="dxa" w:w="18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0" w:after="0"/>
              <w:ind w:left="114" w:right="576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docker-compose.yml, docker/</w:t>
            </w:r>
          </w:p>
        </w:tc>
      </w:tr>
    </w:tbl>
    <w:p>
      <w:pPr>
        <w:sectPr>
          <w:pgSz w:w="11899" w:h="16838"/>
          <w:pgMar w:top="1814" w:right="704" w:bottom="14" w:left="1440" w:header="0" w:footer="1372" w:gutter="0"/>
          <w:cols/>
          <w:docGrid w:linePitch="360"/>
        </w:sectPr>
      </w:pPr>
    </w:p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1951"/>
        <w:gridCol w:w="1951"/>
        <w:gridCol w:w="1951"/>
        <w:gridCol w:w="1951"/>
        <w:gridCol w:w="1951"/>
      </w:tblGrid>
      <w:tr>
        <w:trPr>
          <w:trHeight w:hRule="exact" w:val="448"/>
        </w:trPr>
        <w:tc>
          <w:tcPr>
            <w:tcW w:type="dxa" w:w="18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ID</w:t>
            </w:r>
          </w:p>
        </w:tc>
        <w:tc>
          <w:tcPr>
            <w:tcW w:type="dxa" w:w="171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Description</w:t>
            </w:r>
          </w:p>
        </w:tc>
        <w:tc>
          <w:tcPr>
            <w:tcW w:type="dxa" w:w="24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Functional Interfaces Detail</w:t>
            </w:r>
          </w:p>
        </w:tc>
        <w:tc>
          <w:tcPr>
            <w:tcW w:type="dxa" w:w="12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References</w:t>
            </w:r>
          </w:p>
        </w:tc>
        <w:tc>
          <w:tcPr>
            <w:tcW w:type="dxa" w:w="18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Files</w:t>
            </w:r>
          </w:p>
        </w:tc>
      </w:tr>
      <w:tr>
        <w:trPr>
          <w:trHeight w:hRule="exact" w:val="720"/>
        </w:trPr>
        <w:tc>
          <w:tcPr>
            <w:tcW w:type="dxa" w:w="18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48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UN13.003</w:t>
            </w:r>
          </w:p>
        </w:tc>
        <w:tc>
          <w:tcPr>
            <w:tcW w:type="dxa" w:w="171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74" w:after="0"/>
              <w:ind w:left="112" w:right="432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Deploy – .env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Generator</w:t>
            </w:r>
          </w:p>
        </w:tc>
        <w:tc>
          <w:tcPr>
            <w:tcW w:type="dxa" w:w="24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74" w:after="0"/>
              <w:ind w:left="118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สร้าง .env และความลับอัตโนมัติ ไม่เก็บใน Git</w:t>
            </w:r>
          </w:p>
        </w:tc>
        <w:tc>
          <w:tcPr>
            <w:tcW w:type="dxa" w:w="12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48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SR01:005</w:t>
            </w:r>
          </w:p>
        </w:tc>
        <w:tc>
          <w:tcPr>
            <w:tcW w:type="dxa" w:w="18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74" w:after="0"/>
              <w:ind w:left="114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docker/init-env.sh,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.env.example</w:t>
            </w:r>
          </w:p>
        </w:tc>
      </w:tr>
      <w:tr>
        <w:trPr>
          <w:trHeight w:hRule="exact" w:val="992"/>
        </w:trPr>
        <w:tc>
          <w:tcPr>
            <w:tcW w:type="dxa" w:w="18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UN13.004</w:t>
            </w:r>
          </w:p>
        </w:tc>
        <w:tc>
          <w:tcPr>
            <w:tcW w:type="dxa" w:w="171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112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Deploy – Backup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&amp; Restore</w:t>
            </w:r>
          </w:p>
        </w:tc>
        <w:tc>
          <w:tcPr>
            <w:tcW w:type="dxa" w:w="24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4" w:lineRule="exact" w:before="48" w:after="0"/>
              <w:ind w:left="118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สำรอง Git 2 Remote, mysqldump รายวัน, ขั้นตอนกู้คืน</w:t>
            </w:r>
          </w:p>
        </w:tc>
        <w:tc>
          <w:tcPr>
            <w:tcW w:type="dxa" w:w="12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SR01:003</w:t>
            </w:r>
          </w:p>
        </w:tc>
        <w:tc>
          <w:tcPr>
            <w:tcW w:type="dxa" w:w="18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4" w:lineRule="exact" w:before="48" w:after="0"/>
              <w:ind w:left="114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Product Operation Guide, backup remote</w:t>
            </w:r>
          </w:p>
        </w:tc>
      </w:tr>
    </w:tbl>
    <w:p>
      <w:pPr>
        <w:autoSpaceDN w:val="0"/>
        <w:autoSpaceDE w:val="0"/>
        <w:widowControl/>
        <w:spacing w:line="256" w:lineRule="exact" w:before="306" w:after="144"/>
        <w:ind w:left="25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2"/>
          <w:szCs w:val="22"/>
        </w:rPr>
        <w:t xml:space="preserve">ผู้จัดทำเอกสาร (Secretary)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2439"/>
        <w:gridCol w:w="2439"/>
        <w:gridCol w:w="2439"/>
        <w:gridCol w:w="2439"/>
      </w:tblGrid>
      <w:tr>
        <w:trPr>
          <w:trHeight w:hRule="exact" w:val="464"/>
        </w:trPr>
        <w:tc>
          <w:tcPr>
            <w:tcW w:type="dxa" w:w="289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ชื่อ</w:t>
            </w:r>
          </w:p>
        </w:tc>
        <w:tc>
          <w:tcPr>
            <w:tcW w:type="dxa" w:w="23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ตำแหน่ง</w:t>
            </w:r>
          </w:p>
        </w:tc>
        <w:tc>
          <w:tcPr>
            <w:tcW w:type="dxa" w:w="19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ลายเซ็น</w:t>
            </w:r>
          </w:p>
        </w:tc>
        <w:tc>
          <w:tcPr>
            <w:tcW w:type="dxa" w:w="18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วันที่</w:t>
            </w:r>
          </w:p>
        </w:tc>
      </w:tr>
      <w:tr>
        <w:trPr>
          <w:trHeight w:hRule="exact" w:val="734"/>
        </w:trPr>
        <w:tc>
          <w:tcPr>
            <w:tcW w:type="dxa" w:w="289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คุณนพพงษ์ เจริญสุข</w:t>
            </w:r>
          </w:p>
        </w:tc>
        <w:tc>
          <w:tcPr>
            <w:tcW w:type="dxa" w:w="23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System Analyst</w:t>
            </w:r>
          </w:p>
        </w:tc>
        <w:tc>
          <w:tcPr>
            <w:tcW w:type="dxa" w:w="19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8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</w:tbl>
    <w:p>
      <w:pPr>
        <w:autoSpaceDN w:val="0"/>
        <w:autoSpaceDE w:val="0"/>
        <w:widowControl/>
        <w:spacing w:line="256" w:lineRule="exact" w:before="306" w:after="158"/>
        <w:ind w:left="25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2"/>
          <w:szCs w:val="22"/>
        </w:rPr>
        <w:t xml:space="preserve">ผู้ตรวจสอบเอกสาร (Reviewer)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2439"/>
        <w:gridCol w:w="2439"/>
        <w:gridCol w:w="2439"/>
        <w:gridCol w:w="2439"/>
      </w:tblGrid>
      <w:tr>
        <w:trPr>
          <w:trHeight w:hRule="exact" w:val="450"/>
        </w:trPr>
        <w:tc>
          <w:tcPr>
            <w:tcW w:type="dxa" w:w="289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ชื่อ</w:t>
            </w:r>
          </w:p>
        </w:tc>
        <w:tc>
          <w:tcPr>
            <w:tcW w:type="dxa" w:w="23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ตำแหน่ง</w:t>
            </w:r>
          </w:p>
        </w:tc>
        <w:tc>
          <w:tcPr>
            <w:tcW w:type="dxa" w:w="19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ลายเซ็น</w:t>
            </w:r>
          </w:p>
        </w:tc>
        <w:tc>
          <w:tcPr>
            <w:tcW w:type="dxa" w:w="18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วันที่</w:t>
            </w:r>
          </w:p>
        </w:tc>
      </w:tr>
      <w:tr>
        <w:trPr>
          <w:trHeight w:hRule="exact" w:val="734"/>
        </w:trPr>
        <w:tc>
          <w:tcPr>
            <w:tcW w:type="dxa" w:w="289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คุณเยาวลักษณ์ บางชมภู</w:t>
            </w:r>
          </w:p>
        </w:tc>
        <w:tc>
          <w:tcPr>
            <w:tcW w:type="dxa" w:w="23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Document Control</w:t>
            </w:r>
          </w:p>
        </w:tc>
        <w:tc>
          <w:tcPr>
            <w:tcW w:type="dxa" w:w="19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8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</w:tbl>
    <w:p>
      <w:pPr>
        <w:autoSpaceDN w:val="0"/>
        <w:autoSpaceDE w:val="0"/>
        <w:widowControl/>
        <w:spacing w:line="256" w:lineRule="exact" w:before="306" w:after="158"/>
        <w:ind w:left="25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2"/>
          <w:szCs w:val="22"/>
        </w:rPr>
        <w:t xml:space="preserve">ผู้อนุมัติ (Approval)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2439"/>
        <w:gridCol w:w="2439"/>
        <w:gridCol w:w="2439"/>
        <w:gridCol w:w="2439"/>
      </w:tblGrid>
      <w:tr>
        <w:trPr>
          <w:trHeight w:hRule="exact" w:val="450"/>
        </w:trPr>
        <w:tc>
          <w:tcPr>
            <w:tcW w:type="dxa" w:w="289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ชื่อ</w:t>
            </w:r>
          </w:p>
        </w:tc>
        <w:tc>
          <w:tcPr>
            <w:tcW w:type="dxa" w:w="23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ตำแหน่ง</w:t>
            </w:r>
          </w:p>
        </w:tc>
        <w:tc>
          <w:tcPr>
            <w:tcW w:type="dxa" w:w="19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ลายเซ็น</w:t>
            </w:r>
          </w:p>
        </w:tc>
        <w:tc>
          <w:tcPr>
            <w:tcW w:type="dxa" w:w="18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วันที่</w:t>
            </w:r>
          </w:p>
        </w:tc>
      </w:tr>
      <w:tr>
        <w:trPr>
          <w:trHeight w:hRule="exact" w:val="750"/>
        </w:trPr>
        <w:tc>
          <w:tcPr>
            <w:tcW w:type="dxa" w:w="289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คุณเสรี วิริยะสกุลธรณ์</w:t>
            </w:r>
          </w:p>
        </w:tc>
        <w:tc>
          <w:tcPr>
            <w:tcW w:type="dxa" w:w="23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Project Sponsor</w:t>
            </w:r>
          </w:p>
        </w:tc>
        <w:tc>
          <w:tcPr>
            <w:tcW w:type="dxa" w:w="19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8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</w:tbl>
    <w:p>
      <w:pPr>
        <w:autoSpaceDN w:val="0"/>
        <w:autoSpaceDE w:val="0"/>
        <w:widowControl/>
        <w:spacing w:line="14" w:lineRule="exact" w:before="0" w:after="0"/>
        <w:ind w:left="0" w:right="0"/>
      </w:pPr>
    </w:p>
    <w:sectPr w:rsidR="00FC693F" w:rsidRPr="0006063C" w:rsidSect="00034616">
      <w:pgSz w:w="11899" w:h="16838"/>
      <w:pgMar w:top="1814" w:right="704" w:bottom="14" w:left="1440" w:header="0" w:footer="1372" w:gutter="0"/>
      <w:cols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tabs>
        <w:tab w:pos="9755" w:val="right"/>
      </w:tabs>
      <w:spacing w:before="0" w:after="0"/>
      <w:pBdr>
        <w:top w:val="single" w:sz="6" w:space="1" w:color="111111"/>
      </w:pBdr>
    </w:pPr>
    <w:r>
      <w:rPr>
        <w:rFonts w:ascii="Leelawadee UI" w:hAnsi="Leelawadee UI" w:cs="Leelawadee UI" w:eastAsia="Leelawadee UI"/>
        <w:color w:val="111111"/>
        <w:sz w:val="18"/>
      </w:rPr>
      <w:t>ISO/IEC 29110-4-1:2018</w:t>
    </w:r>
    <w:r>
      <w:rPr>
        <w:rFonts w:ascii="Leelawadee UI" w:hAnsi="Leelawadee UI" w:cs="Leelawadee UI" w:eastAsia="Leelawadee UI"/>
        <w:color w:val="111111"/>
        <w:sz w:val="18"/>
      </w:rPr>
      <w:tab/>
      <w:t>SD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spacing w:before="0" w:after="0"/>
      <w:ind w:left="-1440"/>
    </w:pPr>
    <w:r>
      <w:drawing>
        <wp:inline xmlns:a="http://schemas.openxmlformats.org/drawingml/2006/main" xmlns:pic="http://schemas.openxmlformats.org/drawingml/2006/picture">
          <wp:extent cx="7560000" cy="980705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software-design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560000" cy="980705"/>
                  </a:xfrm>
                  <a:prstGeom prst="rect"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header" Target="header1.xml"/><Relationship Id="rId11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