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Training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25690822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ารอบรมผู้ใช้งานระบบ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(Training Report)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วัตถุประสงค์ของการอบรม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เอกสารฉบับนี้จัดทำขึ้นเพื่อบันทึกผลการอบรมการใช้งานระบบบริหารจัดการคลังสินค้า โดยมีวัตถุประสงค์เพื่อให้ผู้ใช้งานสามารถใช้งานระบบได้อย่างถูกต้องก่อนเปิดใช้งานจริง และสอดคล้องกับการใช้งานที่จัดทำไว้ในเอกสารประกอบโครงการ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ข้อมูลทั่วไปของการอบรม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64"/>
        <w:gridCol w:w="8107"/>
      </w:tblGrid>
      <w:tr>
        <w:trPr>
          <w:trHeight w:hRule="exact" w:val="434"/>
        </w:trPr>
        <w:tc>
          <w:tcPr>
            <w:tcW w:type="dxa" w:w="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81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(Description)</w:t>
            </w:r>
          </w:p>
        </w:tc>
      </w:tr>
      <w:tr>
        <w:trPr>
          <w:trHeight w:hRule="exact" w:val="450"/>
        </w:trPr>
        <w:tc>
          <w:tcPr>
            <w:tcW w:type="dxa" w:w="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วันที่อบรม</w:t>
            </w:r>
          </w:p>
        </w:tc>
        <w:tc>
          <w:tcPr>
            <w:tcW w:type="dxa" w:w="81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</w:tr>
      <w:tr>
        <w:trPr>
          <w:trHeight w:hRule="exact" w:val="436"/>
        </w:trPr>
        <w:tc>
          <w:tcPr>
            <w:tcW w:type="dxa" w:w="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สถานที่</w:t>
            </w:r>
          </w:p>
        </w:tc>
        <w:tc>
          <w:tcPr>
            <w:tcW w:type="dxa" w:w="81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ห้องประชุม บริษัท บี.อาร์.เอ็น เอ็นเตอร์ไพรส์ จำกัด และรองรับการเข้าร่วมจากหน้าคลังสินค้า</w:t>
            </w:r>
          </w:p>
        </w:tc>
      </w:tr>
      <w:tr>
        <w:trPr>
          <w:trHeight w:hRule="exact" w:val="450"/>
        </w:trPr>
        <w:tc>
          <w:tcPr>
            <w:tcW w:type="dxa" w:w="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วิทยา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รผู้สอน</w:t>
            </w:r>
          </w:p>
        </w:tc>
        <w:tc>
          <w:tcPr>
            <w:tcW w:type="dxa" w:w="81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 (Developer) และ คุณปริญ งามขำ (QA/Tester)</w:t>
            </w:r>
          </w:p>
        </w:tc>
      </w:tr>
      <w:tr>
        <w:trPr>
          <w:trHeight w:hRule="exact" w:val="434"/>
        </w:trPr>
        <w:tc>
          <w:tcPr>
            <w:tcW w:type="dxa" w:w="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ารอบรม</w:t>
            </w:r>
          </w:p>
        </w:tc>
        <w:tc>
          <w:tcPr>
            <w:tcW w:type="dxa" w:w="81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450"/>
        </w:trPr>
        <w:tc>
          <w:tcPr>
            <w:tcW w:type="dxa" w:w="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้าอบรม</w:t>
            </w:r>
          </w:p>
        </w:tc>
        <w:tc>
          <w:tcPr>
            <w:tcW w:type="dxa" w:w="81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6 คน ประกอบด้วยผู้ใช้งานฝ่ายคลังสินค้า ฝ่ายขาย ฝ่ายจัดซื้อ ฝ่ายบัญชี และผู้ดูแลระบบ</w:t>
            </w:r>
          </w:p>
        </w:tc>
      </w:tr>
      <w:tr>
        <w:trPr>
          <w:trHeight w:hRule="exact" w:val="450"/>
        </w:trPr>
        <w:tc>
          <w:tcPr>
            <w:tcW w:type="dxa" w:w="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ระยะเวลาอบรม</w:t>
            </w:r>
          </w:p>
        </w:tc>
        <w:tc>
          <w:tcPr>
            <w:tcW w:type="dxa" w:w="81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</w:t>
            </w:r>
          </w:p>
        </w:tc>
      </w:tr>
      <w:tr>
        <w:trPr>
          <w:trHeight w:hRule="exact" w:val="436"/>
        </w:trPr>
        <w:tc>
          <w:tcPr>
            <w:tcW w:type="dxa" w:w="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ารอบรม</w:t>
            </w:r>
          </w:p>
        </w:tc>
        <w:tc>
          <w:tcPr>
            <w:tcW w:type="dxa" w:w="81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Software User Document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Product Operation Guide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หัวข้อในการอบรม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64"/>
        <w:gridCol w:w="8107"/>
      </w:tblGrid>
      <w:tr>
        <w:trPr>
          <w:trHeight w:hRule="exact" w:val="450"/>
        </w:trPr>
        <w:tc>
          <w:tcPr>
            <w:tcW w:type="dxa" w:w="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81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(Description)</w:t>
            </w:r>
          </w:p>
        </w:tc>
      </w:tr>
      <w:tr>
        <w:trPr>
          <w:trHeight w:hRule="exact" w:val="436"/>
        </w:trPr>
        <w:tc>
          <w:tcPr>
            <w:tcW w:type="dxa" w:w="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81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ภาพรวมระบบและการเข้าสู่ระบบ พร้อมบทบาทและสิทธิ์การใช้งาน</w:t>
            </w:r>
          </w:p>
        </w:tc>
      </w:tr>
      <w:tr>
        <w:trPr>
          <w:trHeight w:hRule="exact" w:val="450"/>
        </w:trPr>
        <w:tc>
          <w:tcPr>
            <w:tcW w:type="dxa" w:w="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81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ารใช้งานแดชบอร์ด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้าและแดชบอร์ดบัญชี</w:t>
            </w:r>
          </w:p>
        </w:tc>
      </w:tr>
      <w:tr>
        <w:trPr>
          <w:trHeight w:hRule="exact" w:val="450"/>
        </w:trPr>
        <w:tc>
          <w:tcPr>
            <w:tcW w:type="dxa" w:w="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81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การตั้งค่าข้อมูลหลัก: คลังสินค้า พื้นที่จัดเก็บ ช่องจัดเก็บ สินค้า และผู้ติดต่อ</w:t>
            </w:r>
          </w:p>
        </w:tc>
      </w:tr>
      <w:tr>
        <w:trPr>
          <w:trHeight w:hRule="exact" w:val="434"/>
        </w:trPr>
        <w:tc>
          <w:tcPr>
            <w:tcW w:type="dxa" w:w="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81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การรับสินค้าเข้า จ่ายสินค้าออก และโอนย้ายสินค้า</w:t>
            </w:r>
          </w:p>
        </w:tc>
      </w:tr>
      <w:tr>
        <w:trPr>
          <w:trHeight w:hRule="exact" w:val="450"/>
        </w:trPr>
        <w:tc>
          <w:tcPr>
            <w:tcW w:type="dxa" w:w="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81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การติดตาม Lot, Serial Number, วันหมดอายุ และการพิมพ์บาร์โค้ด</w:t>
            </w:r>
          </w:p>
        </w:tc>
      </w:tr>
      <w:tr>
        <w:trPr>
          <w:trHeight w:hRule="exact" w:val="436"/>
        </w:trPr>
        <w:tc>
          <w:tcPr>
            <w:tcW w:type="dxa" w:w="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81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กระบวนการขาย: ใบเสนอราคา ใบสั่งขาย ใบแจ้งหนี้ และใบรับคืน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64"/>
        <w:gridCol w:w="8107"/>
      </w:tblGrid>
      <w:tr>
        <w:trPr>
          <w:trHeight w:hRule="exact" w:val="448"/>
        </w:trPr>
        <w:tc>
          <w:tcPr>
            <w:tcW w:type="dxa" w:w="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81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(Description)</w:t>
            </w:r>
          </w:p>
        </w:tc>
      </w:tr>
      <w:tr>
        <w:trPr>
          <w:trHeight w:hRule="exact" w:val="436"/>
        </w:trPr>
        <w:tc>
          <w:tcPr>
            <w:tcW w:type="dxa" w:w="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81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กระบวนการจัดซื้อ: ใบขอซื้อ ใบสั่งซื้อ ใบแจ้งหนี้ซื้อ และใบคืนผู้ขาย</w:t>
            </w:r>
          </w:p>
        </w:tc>
      </w:tr>
      <w:tr>
        <w:trPr>
          <w:trHeight w:hRule="exact" w:val="448"/>
        </w:trPr>
        <w:tc>
          <w:tcPr>
            <w:tcW w:type="dxa" w:w="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  <w:tc>
          <w:tcPr>
            <w:tcW w:type="dxa" w:w="81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งานการเงินและบัญชี: การวางบิล รับชำระ จ่ายชำระ และการบันทึกบัญชี</w:t>
            </w:r>
          </w:p>
        </w:tc>
      </w:tr>
      <w:tr>
        <w:trPr>
          <w:trHeight w:hRule="exact" w:val="436"/>
        </w:trPr>
        <w:tc>
          <w:tcPr>
            <w:tcW w:type="dxa" w:w="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9</w:t>
            </w:r>
          </w:p>
        </w:tc>
        <w:tc>
          <w:tcPr>
            <w:tcW w:type="dxa" w:w="81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การเรียกดู กรอง พิมพ์ และส่งออกรายงาน</w:t>
            </w:r>
          </w:p>
        </w:tc>
      </w:tr>
      <w:tr>
        <w:trPr>
          <w:trHeight w:hRule="exact" w:val="452"/>
        </w:trPr>
        <w:tc>
          <w:tcPr>
            <w:tcW w:type="dxa" w:w="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</w:t>
            </w:r>
          </w:p>
        </w:tc>
        <w:tc>
          <w:tcPr>
            <w:tcW w:type="dxa" w:w="81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การรับการแจ้งเตือน และการขอความช่วยเหลือจากผู้ดูแลระบบ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ผลการอบรม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005"/>
        <w:gridCol w:w="7066"/>
      </w:tblGrid>
      <w:tr>
        <w:trPr>
          <w:trHeight w:hRule="exact" w:val="452"/>
        </w:trPr>
        <w:tc>
          <w:tcPr>
            <w:tcW w:type="dxa" w:w="20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7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34"/>
        </w:trPr>
        <w:tc>
          <w:tcPr>
            <w:tcW w:type="dxa" w:w="20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วันและระยะเวลาที่อบรมจริง</w:t>
            </w:r>
          </w:p>
        </w:tc>
        <w:tc>
          <w:tcPr>
            <w:tcW w:type="dxa" w:w="7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ระยะเวลา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</w:t>
            </w:r>
          </w:p>
        </w:tc>
      </w:tr>
      <w:tr>
        <w:trPr>
          <w:trHeight w:hRule="exact" w:val="450"/>
        </w:trPr>
        <w:tc>
          <w:tcPr>
            <w:tcW w:type="dxa" w:w="20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้าอบรม</w:t>
            </w:r>
          </w:p>
        </w:tc>
        <w:tc>
          <w:tcPr>
            <w:tcW w:type="dxa" w:w="7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6 คน เข้าร่วมครบตามที่กำหนด</w:t>
            </w:r>
          </w:p>
        </w:tc>
      </w:tr>
      <w:tr>
        <w:trPr>
          <w:trHeight w:hRule="exact" w:val="436"/>
        </w:trPr>
        <w:tc>
          <w:tcPr>
            <w:tcW w:type="dxa" w:w="20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ารประเมินผล</w:t>
            </w:r>
          </w:p>
        </w:tc>
        <w:tc>
          <w:tcPr>
            <w:tcW w:type="dxa" w:w="7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้าอบรมทุ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ารทำงานจริงได้สำเร็จ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</w:tr>
      <w:tr>
        <w:trPr>
          <w:trHeight w:hRule="exact" w:val="450"/>
        </w:trPr>
        <w:tc>
          <w:tcPr>
            <w:tcW w:type="dxa" w:w="20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้อเสนอแนะจา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้าอบรม</w:t>
            </w:r>
          </w:p>
        </w:tc>
        <w:tc>
          <w:tcPr>
            <w:tcW w:type="dxa" w:w="7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้อเสนอแนะที่ต้องแ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ระบบหรือเอ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</w:tr>
      <w:tr>
        <w:trPr>
          <w:trHeight w:hRule="exact" w:val="690"/>
        </w:trPr>
        <w:tc>
          <w:tcPr>
            <w:tcW w:type="dxa" w:w="20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งานที่ต้องติดตาม</w:t>
            </w:r>
          </w:p>
        </w:tc>
        <w:tc>
          <w:tcPr>
            <w:tcW w:type="dxa" w:w="7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2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ตรวจนับสต๊อกสิ้นเดือนแรกหลังเปิดใช้งานจริง เพื่อยืนยันความถูกต้องของยอดยกมา ซึ่งเป็นกิจกรรมปฏิบัติการตามปกติ ไม่ใช่ข้อบกพร่องของระบบ</w:t>
            </w:r>
          </w:p>
        </w:tc>
      </w:tr>
    </w:tbl>
    <w:p>
      <w:pPr>
        <w:autoSpaceDN w:val="0"/>
        <w:autoSpaceDE w:val="0"/>
        <w:widowControl/>
        <w:spacing w:line="386" w:lineRule="exact" w:before="238" w:after="158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สรุปและข้อเสนอแนะ</w:t>
      </w:r>
    </w:p>
    <w:p>
      <w:pPr>
        <w:autoSpaceDN w:val="0"/>
        <w:autoSpaceDE w:val="0"/>
        <w:widowControl/>
        <w:spacing w:line="386" w:lineRule="exact" w:before="238" w:after="158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การอบรมดำเนินการแล้วเสร็จเมื่อ 22 สิงหาคม 2569 ก่อนการเปิดใช้งานจริงและอยู่ภายในระยะเวลาโครงการที่สิ้นสุดวันที่ 24 สิงหาคม 2569 ผู้เข้าอบรมทั้ง 6 คนผ่านการทดลองใช้งานครบทุกขั้นตอน และไม่มีข้อเสนอแนะที่ต้องปรับปรุงระบบหรือเอกสารประกอบ จึงเห็นควรให้เปิดใช้งานระบบจริงตามแผน โดยติดตามผลการตรวจนับสต๊อกสิ้นเดือนแรกเป็นกิจกรรมปฏิบัติการตามปกติ</w:t>
      </w:r>
    </w:p>
    <w:p>
      <w:pPr>
        <w:autoSpaceDN w:val="0"/>
        <w:autoSpaceDE w:val="0"/>
        <w:widowControl/>
        <w:spacing w:line="386" w:lineRule="exact" w:before="238" w:after="158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TrR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aining-report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