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Configuration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113"/>
        <w:gridCol w:w="6954"/>
        <w:gridCol w:w="1004"/>
      </w:tblGrid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Work Product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Version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เอกสารส่งมอบครั้งที่ 1 (วางแผนโครงการ)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Schedule)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4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Customer Requirements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เอกสารส่งมอบครั้งที่ 2 (พัฒนาและทดสอบ)</w:t>
            </w:r>
          </w:p>
        </w:tc>
      </w:tr>
      <w:tr>
        <w:trPr>
          <w:trHeight w:hRule="exact" w:val="436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Requirements Specification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Design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4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Change Report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Test Case and Test Procedures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6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Validation Results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User Document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 BRN WMS ที่ผ่านการทดสอบ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เอกสารส่งมอบครั้งที่ 3 (ส่งมอบและปิดโครงการ)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Product Operation Guide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6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Maintenance Document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—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Acceptance Report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Configuration Item ของซอฟต์แวร์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2703"/>
        <w:gridCol w:w="2396"/>
        <w:gridCol w:w="3317"/>
      </w:tblGrid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ุมเวอร์ชัน</w:t>
            </w:r>
          </w:p>
        </w:tc>
      </w:tr>
      <w:tr>
        <w:trPr>
          <w:trHeight w:hRule="exact" w:val="44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06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บน branch main</w:t>
            </w:r>
          </w:p>
        </w:tc>
      </w:tr>
      <w:tr>
        <w:trPr>
          <w:trHeight w:hRule="exact" w:val="69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06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nodejs/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package.json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package-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lock.json</w:t>
            </w:r>
          </w:p>
        </w:tc>
      </w:tr>
      <w:tr>
        <w:trPr>
          <w:trHeight w:hRule="exact" w:val="96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06" w:right="288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setup.php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docker/mariadb/init-wms2.sql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docker-compose.yml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.env.example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ไม่รวม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องสภาพแวดล้อม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app/config.php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 บนเครื่องที่ติดตั้ง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ไม่ควบคุมใน Git สร้างขึ้นตอนติดตั้งด้วย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docker/init-env.sh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42" w:after="0"/>
              <w:ind w:left="106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sdlc/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(Markdown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ต้นฉบับ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70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(PDF)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06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sdlc-delivery/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sdlc/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scripts/build-sdlc-delivery.sh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การควบคุมเวอร์ชันและการเข้าถึง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098"/>
        <w:gridCol w:w="5973"/>
      </w:tblGrid>
      <w:tr>
        <w:trPr>
          <w:trHeight w:hRule="exact" w:val="450"/>
        </w:trPr>
        <w:tc>
          <w:tcPr>
            <w:tcW w:type="dxa" w:w="3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5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(origin)</w:t>
            </w:r>
          </w:p>
        </w:tc>
        <w:tc>
          <w:tcPr>
            <w:tcW w:type="dxa" w:w="5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3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(backup)</w:t>
            </w:r>
          </w:p>
        </w:tc>
        <w:tc>
          <w:tcPr>
            <w:tcW w:type="dxa" w:w="5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git@github.com:thanakorninbox-dev/wms-app.git</w:t>
            </w:r>
          </w:p>
        </w:tc>
      </w:tr>
      <w:tr>
        <w:trPr>
          <w:trHeight w:hRule="exact" w:val="450"/>
        </w:trPr>
        <w:tc>
          <w:tcPr>
            <w:tcW w:type="dxa" w:w="3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5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main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 เป็น Baseline ที่ควบคุม</w:t>
            </w:r>
          </w:p>
        </w:tc>
      </w:tr>
      <w:tr>
        <w:trPr>
          <w:trHeight w:hRule="exact" w:val="434"/>
        </w:trPr>
        <w:tc>
          <w:tcPr>
            <w:tcW w:type="dxa" w:w="3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องระบบที่ส่งมอบ</w:t>
            </w:r>
          </w:p>
        </w:tc>
        <w:tc>
          <w:tcPr>
            <w:tcW w:type="dxa" w:w="5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</w:p>
        </w:tc>
      </w:tr>
      <w:tr>
        <w:trPr>
          <w:trHeight w:hRule="exact" w:val="450"/>
        </w:trPr>
        <w:tc>
          <w:tcPr>
            <w:tcW w:type="dxa" w:w="3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</w:p>
        </w:tc>
        <w:tc>
          <w:tcPr>
            <w:tcW w:type="dxa" w:w="5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416" w:lineRule="exact" w:before="224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ารเชื่อมโยง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ับ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ารเปลี่ยนแปลง</w:t>
      </w:r>
      <w:r>
        <w:rPr>
          <w:rFonts w:ascii="Leelawadee UI" w:hAnsi="Leelawadee UI" w:cs="Leelawadee UI" w:eastAsia="Leelawadee UI"/>
        </w:rPr>
        <w:br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ารเปลี่ยนแปลง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Configuration Item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ต้องพิจารณาตามเ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ณฑ์ใน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Change Report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ขข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้อบ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พร่องต้อง</w:t>
      </w:r>
    </w:p>
    <w:p>
      <w:pPr>
        <w:autoSpaceDN w:val="0"/>
        <w:autoSpaceDE w:val="0"/>
        <w:widowControl/>
        <w:spacing w:line="244" w:lineRule="exact" w:before="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Correction Register (ISS-001–ISS-032)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โดยทุ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ารเชื่อมโยง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Commit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ที่ตรวจสอบได้ใน</w:t>
      </w:r>
    </w:p>
    <w:p>
      <w:pPr>
        <w:autoSpaceDN w:val="0"/>
        <w:autoSpaceDE w:val="0"/>
        <w:widowControl/>
        <w:spacing w:line="210" w:lineRule="exact" w:before="9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Repository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nfiguration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