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Document No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Release, Version, By: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25690810 V1.0 SeV</w:t>
            </w:r>
          </w:p>
        </w:tc>
      </w:tr>
      <w:tr>
        <w:trPr>
          <w:trHeight w:hRule="exact" w:val="852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Name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ัด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Project Code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Change ID</w:t>
            </w:r>
          </w:p>
        </w:tc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CH-003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วันที่ร้อง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ผู้ร้อง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(Requester)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ุลธรณ์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(Project Sponsor)</w:t>
            </w:r>
          </w:p>
        </w:tc>
      </w:tr>
      <w:tr>
        <w:trPr>
          <w:trHeight w:hRule="exact" w:val="556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หน่วยงาน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ผู้บริหาร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ฝ่ายพัฒนา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ประเภท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ารเปลี่ยนแปลง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Scope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Quality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Schedule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Cost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Resource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Other</w:t>
            </w:r>
          </w:p>
        </w:tc>
      </w:tr>
      <w:tr>
        <w:trPr>
          <w:trHeight w:hRule="exact" w:val="540"/>
        </w:trPr>
        <w:tc>
          <w:tcPr>
            <w:tcW w:type="dxa" w:w="220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21"/>
              </w:rPr>
              <w:t>วามเร่งด่วน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(Priority)</w:t>
            </w:r>
          </w:p>
        </w:tc>
        <w:tc>
          <w:tcPr>
            <w:tcW w:type="dxa" w:w="6854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0" w:after="0"/>
              <w:ind w:left="164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High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☒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Medium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21"/>
              </w:rPr>
              <w:t>☐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21"/>
              </w:rPr>
              <w:t xml:space="preserve"> Low</w:t>
            </w:r>
          </w:p>
        </w:tc>
      </w:tr>
    </w:tbl>
    <w:p>
      <w:pPr>
        <w:autoSpaceDN w:val="0"/>
        <w:autoSpaceDE w:val="0"/>
        <w:widowControl/>
        <w:spacing w:line="266" w:lineRule="exact" w:before="4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1 : 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้อมูลทั่วไป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รและเพิ่มชุดติดตั้ง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ารพัฒนาระบบบริหารจัด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ลังสิน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(BRN WMS)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บริษัท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อาร์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เอ็นเตอร์ไพรส์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</w:p>
        </w:tc>
      </w:tr>
      <w:tr>
        <w:trPr>
          <w:trHeight w:hRule="exact" w:val="466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ระยะที่เ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ช่วงดำเนินโ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สิงหา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2569)</w:t>
            </w:r>
          </w:p>
        </w:tc>
      </w:tr>
      <w:tr>
        <w:trPr>
          <w:trHeight w:hRule="exact" w:val="450"/>
        </w:trPr>
        <w:tc>
          <w:tcPr>
            <w:tcW w:type="dxa" w:w="204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สารที่เ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ี่ยว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้อง</w:t>
            </w:r>
          </w:p>
        </w:tc>
        <w:tc>
          <w:tcPr>
            <w:tcW w:type="dxa" w:w="701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Customer Requirements, Software Project Plan, Traceability Record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2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รายละเอียด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1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124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6" w:right="276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ำอธิบาย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เปลี่ยนแปลงที่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  <w:p>
            <w:pPr>
              <w:autoSpaceDN w:val="0"/>
              <w:autoSpaceDE w:val="0"/>
              <w:widowControl/>
              <w:spacing w:line="180" w:lineRule="exact" w:before="76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(Description)</w:t>
            </w:r>
          </w:p>
        </w:tc>
        <w:tc>
          <w:tcPr>
            <w:tcW w:type="dxa" w:w="71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0" w:lineRule="exact" w:before="54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รวม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ารเปลี่ยนแปลงเพื่อเตรียมส่งมอบ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: (1)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เปลี่ยนชุดอัตลั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ได้แ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(logo.png,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logo.svg), Favicon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และภาพหัวเอ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พร้อมปรับไฟล์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UI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ที่อ้างอิง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(2)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เพิ่มชุดติดตั้ง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สำหรับใช้งานจริง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อบด้วย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Compose file, Dockerfile,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แม่แบบ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Entrypoint,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SQL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เริ่มต้น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, .env.example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ริปต์สร้าง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.env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แบบโต้ตอบ</w:t>
            </w:r>
          </w:p>
        </w:tc>
      </w:tr>
      <w:tr>
        <w:trPr>
          <w:trHeight w:hRule="exact" w:val="97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13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เหตุผล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เปลี่ยนแปลง</w:t>
            </w:r>
          </w:p>
          <w:p>
            <w:pPr>
              <w:autoSpaceDN w:val="0"/>
              <w:autoSpaceDE w:val="0"/>
              <w:widowControl/>
              <w:spacing w:line="180" w:lineRule="exact" w:before="7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(Justification)</w:t>
            </w:r>
          </w:p>
        </w:tc>
        <w:tc>
          <w:tcPr>
            <w:tcW w:type="dxa" w:w="713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6" w:right="432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ให้ชุดส่งมอบใช้อัตลั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ษณ์อง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องลู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้าอย่างถู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และมีเส้นทาง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ารติดตั้งที่ทำซ้ำได้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โดยไม่นำ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วามลับเ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Source Control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หรือฝังไว้ใน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Image</w:t>
            </w:r>
          </w:p>
        </w:tc>
      </w:tr>
    </w:tbl>
    <w:p>
      <w:pPr>
        <w:autoSpaceDN w:val="0"/>
        <w:autoSpaceDE w:val="0"/>
        <w:widowControl/>
        <w:spacing w:line="266" w:lineRule="exact" w:before="372" w:after="14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3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(Impact Analysis)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ปรับแบรนด์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23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ภาพและไฟล์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PHP/CSS 11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)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และเพิ่มไฟล์ติดตั้ง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10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ไฟล์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Schedule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ารภายในช่วงเตรียมส่งมอบ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15–17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.ค. 69</w:t>
            </w:r>
          </w:p>
        </w:tc>
      </w:tr>
    </w:tbl>
    <w:p>
      <w:pPr>
        <w:sectPr>
          <w:headerReference w:type="default" r:id="rId12"/>
          <w:footerReference w:type="default" r:id="rId13"/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48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48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74" w:after="0"/>
              <w:ind w:left="116" w:right="86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Budget/Cost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ไม่มี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่าใช้จ่ายเพิ่ม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Resource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ผู้พัฒนา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 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</w:t>
            </w:r>
          </w:p>
        </w:tc>
      </w:tr>
      <w:tr>
        <w:trPr>
          <w:trHeight w:hRule="exact" w:val="72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5</w:t>
            </w:r>
          </w:p>
        </w:tc>
        <w:tc>
          <w:tcPr>
            <w:tcW w:type="dxa" w:w="20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Quality/Deliverables</w:t>
            </w:r>
          </w:p>
        </w:tc>
        <w:tc>
          <w:tcPr>
            <w:tcW w:type="dxa" w:w="635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ภาพหัวเอ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สารถู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ใช้ในเอ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สารส่งมอบ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ชุด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Docker Compose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สร้าง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วามลับจา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 .env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ณะเริ่ม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Container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CR10:003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4 : 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Advisory Board 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ลำดับ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ชื่อผู้พิจารณา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ิดเห็น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ลงนาม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1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เห็น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วรอนุมัติ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ระทบอยู่ในวิสัยที่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ุมได้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2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ุณนพพงษ์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เจริญสุ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System Analyst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สอด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วามต้อง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แบบ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3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ุณปริญ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QA / Tester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ต้องทดสอบซ้ำในส่วนที่ได้รับผล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4</w:t>
            </w:r>
          </w:p>
        </w:tc>
        <w:tc>
          <w:tcPr>
            <w:tcW w:type="dxa" w:w="238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19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4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ส่วนที่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5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สรุปผล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ารพิจารณา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หัว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สถานะ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☒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(Approved) </w:t>
            </w:r>
            <w:r>
              <w:rPr>
                <w:rFonts w:ascii="DejaVu Sans" w:hAnsi="DejaVu Sans" w:eastAsia="DejaVu Sans"/>
                <w:b w:val="0"/>
                <w:i w:val="0"/>
                <w:color w:val="111111"/>
                <w:sz w:val="18"/>
              </w:rPr>
              <w:t>☐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ไม่อนุมัติ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(Rejected)</w:t>
            </w:r>
          </w:p>
        </w:tc>
      </w:tr>
      <w:tr>
        <w:trPr>
          <w:trHeight w:hRule="exact" w:val="450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ารอ้างอิง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94" w:lineRule="exact" w:before="120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Commit </w:t>
            </w:r>
            <w:r>
              <w:rPr>
                <w:w w:val="101"/>
                <w:rFonts w:ascii="DejaVu Sans Mono" w:hAnsi="DejaVu Sans Mono" w:eastAsia="DejaVu Sans Mono"/>
                <w:b w:val="0"/>
                <w:i w:val="0"/>
                <w:color w:val="111111"/>
                <w:sz w:val="16"/>
              </w:rPr>
              <w:t>63cea23, 136084f, 6c39700</w:t>
            </w:r>
          </w:p>
        </w:tc>
      </w:tr>
      <w:tr>
        <w:trPr>
          <w:trHeight w:hRule="exact" w:val="464"/>
        </w:trPr>
        <w:tc>
          <w:tcPr>
            <w:tcW w:type="dxa" w:w="20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70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ดำเนิน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ารแล้วเสร็จเมื่อ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17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.ค. 69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และตรวจสอบผลด้วย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TC-UN13.002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TC-UN13.003</w:t>
            </w:r>
          </w:p>
        </w:tc>
      </w:tr>
    </w:tbl>
    <w:p>
      <w:pPr>
        <w:autoSpaceDN w:val="0"/>
        <w:autoSpaceDE w:val="0"/>
        <w:widowControl/>
        <w:spacing w:line="364" w:lineRule="exact" w:before="276" w:after="190"/>
        <w:ind w:left="256" w:right="432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3"/>
        </w:rPr>
        <w:t>ภา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ผนว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ก A : 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เ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ณฑ์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3"/>
        </w:rPr>
        <w:t>ารเปลี่ยนแปลง</w:t>
      </w:r>
      <w:r>
        <w:rPr>
          <w:rFonts w:ascii="Type3 (4 0 R)" w:hAnsi="Type3 (4 0 R)" w:eastAsia="Type3 (4 0 R)"/>
          <w:b w:val="0"/>
          <w:i w:val="0"/>
          <w:color w:val="111111"/>
          <w:sz w:val="23"/>
        </w:rPr>
        <w:t xml:space="preserve"> (Change Criteria)</w:t>
      </w:r>
      <w:r>
        <w:br/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ตารางนี้ใช้เป็นแนวทางประเมินระดับ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 Level) 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ารเปลี่ยนแปลง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เพื่อให้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(Change 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Advisory Board – CAB) 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ำหนดระดับผล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ระทบและ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วามเร่งด่วนได้ชัดเจนตามมาตรฐาน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ISO/IEC 29110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90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74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High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ระทบอย่างมีนัยสำ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ัญต่อระบบหลั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งบประมาณ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หรือแผนโ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ซึ่งต้องได้รับอนุมัติจา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Project Manager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Project Sponsor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14" w:right="418" w:firstLine="0"/>
              <w:jc w:val="both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ปรับสถาปัตย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รรมหลั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องระบบ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ใหม่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ต้องปรับงบ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ประมาณหรือระยะเวลาโ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8" w:after="0"/>
              <w:ind w:left="106" w:right="320" w:firstLine="0"/>
              <w:jc w:val="both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Scope,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Schedule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และ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Cost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โดยตรง</w:t>
            </w:r>
          </w:p>
        </w:tc>
      </w:tr>
      <w:tr>
        <w:trPr>
          <w:trHeight w:hRule="exact" w:val="1246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Medi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um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ารเปลี่ยนแปลงที่มีผล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ระทบต่อส่วนติดต่อผู้ใช้งานหรือ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ฟัง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์ชันย่อยบางส่วน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แต่ไม่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รงสร้างหลั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0" w:after="0"/>
              <w:ind w:left="114" w:right="288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ปรับปรุงหน้าจอ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วามหรือ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ตรร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ะบางส่วน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เพิ่ม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ารตรวจสอบ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้อมูล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06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Quality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</w:t>
            </w:r>
          </w:p>
          <w:p>
            <w:pPr>
              <w:autoSpaceDN w:val="0"/>
              <w:autoSpaceDE w:val="0"/>
              <w:widowControl/>
              <w:spacing w:line="254" w:lineRule="exact" w:before="16" w:after="0"/>
              <w:ind w:left="106" w:right="288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Deliverables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บางส่วน</w:t>
            </w:r>
          </w:p>
        </w:tc>
      </w:tr>
    </w:tbl>
    <w:p>
      <w:pPr>
        <w:sectPr>
          <w:pgSz w:w="11899" w:h="16838"/>
          <w:pgMar w:top="1814" w:right="704" w:bottom="14" w:left="1440" w:header="0" w:footer="1372" w:gutter="0"/>
          <w:cols/>
          <w:docGrid w:linePitch="360"/>
        </w:sectPr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97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4" w:lineRule="exact" w:before="46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ระดับ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(Leve 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l)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ำจำ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ัด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(Definition)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ตัวอย่างสถาน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ารณ์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(Examples)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4" w:after="0"/>
              <w:ind w:left="106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</w:t>
            </w:r>
            <w:r>
              <w:br/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(Impact Scope)</w:t>
            </w:r>
          </w:p>
        </w:tc>
      </w:tr>
      <w:tr>
        <w:trPr>
          <w:trHeight w:hRule="exact" w:val="992"/>
        </w:trPr>
        <w:tc>
          <w:tcPr>
            <w:tcW w:type="dxa" w:w="67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Low</w:t>
            </w:r>
          </w:p>
        </w:tc>
        <w:tc>
          <w:tcPr>
            <w:tcW w:type="dxa" w:w="414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4" w:right="144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ารเปลี่ยนแปลง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นาดเล็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ที่ไม่ส่งผลต่อ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ารทำงานหลั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อง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ระบบ</w:t>
            </w:r>
          </w:p>
        </w:tc>
        <w:tc>
          <w:tcPr>
            <w:tcW w:type="dxa" w:w="27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62" w:lineRule="exact" w:before="52" w:after="0"/>
              <w:ind w:left="114" w:right="144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แ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้ไ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ำสะ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ดหรือ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ข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วามแสดงผล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เปลี่ยนโลโ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้หรือรูปภาพ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/ 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ปรับฟอนต์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หรือสี</w:t>
            </w:r>
          </w:p>
        </w:tc>
        <w:tc>
          <w:tcPr>
            <w:tcW w:type="dxa" w:w="145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0" w:right="144" w:firstLine="0"/>
              <w:jc w:val="center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ผล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ระทบเล็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น้อย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ต่อ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 xml:space="preserve"> Deliverables</w:t>
            </w:r>
          </w:p>
        </w:tc>
      </w:tr>
    </w:tbl>
    <w:p>
      <w:pPr>
        <w:autoSpaceDN w:val="0"/>
        <w:autoSpaceDE w:val="0"/>
        <w:widowControl/>
        <w:spacing w:line="244" w:lineRule="exact" w:before="302" w:after="0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1"/>
        </w:rPr>
        <w:t>แนวทาง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ารใช้งาน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52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ผู้ร้อง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(Requester)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ระบุระดับ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วามรุนแรงตามตารางนี้ในส่วน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วามเร่งด่วน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(Priority)"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ณะพิจารณา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(CAB) 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ใช้ตารางนี้ประ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ารพิจารณาในส่วน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"ก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ารประเมินผล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 xml:space="preserve"> (Impact Analysis)"</w:t>
      </w:r>
    </w:p>
    <w:p>
      <w:pPr>
        <w:autoSpaceDN w:val="0"/>
        <w:tabs>
          <w:tab w:pos="652" w:val="left"/>
        </w:tabs>
        <w:autoSpaceDE w:val="0"/>
        <w:widowControl/>
        <w:spacing w:line="240" w:lineRule="auto" w:before="0" w:after="0"/>
        <w:ind w:left="420" w:right="0" w:firstLine="0"/>
        <w:jc w:val="left"/>
      </w:pPr>
      <w:r>
        <w:drawing>
          <wp:inline xmlns:a="http://schemas.openxmlformats.org/drawingml/2006/main" xmlns:pic="http://schemas.openxmlformats.org/drawingml/2006/picture">
            <wp:extent cx="38100" cy="3810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8100" cy="38100"/>
                    </a:xfrm>
                    <a:prstGeom prst="rect"/>
                  </pic:spPr>
                </pic:pic>
              </a:graphicData>
            </a:graphic>
          </wp:inline>
        </w:drawing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หา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มี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้อสงสัยในระดับผล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ระทบ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ให้ใช้ระดับที่สูง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ว่าเพื่อ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วามปลอดภัย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ข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องโ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ค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รง</w:t>
      </w:r>
      <w:r>
        <w:rPr>
          <w:rFonts w:ascii="Type3 (4 0 R)" w:hAnsi="Type3 (4 0 R)" w:eastAsia="Type3 (4 0 R)"/>
          <w:b w:val="0"/>
          <w:i w:val="0"/>
          <w:color w:val="111111"/>
          <w:sz w:val="21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1"/>
        </w:rPr>
        <w:t>าร</w:t>
      </w:r>
    </w:p>
    <w:p>
      <w:pPr>
        <w:autoSpaceDN w:val="0"/>
        <w:autoSpaceDE w:val="0"/>
        <w:widowControl/>
        <w:spacing w:line="256" w:lineRule="exact" w:before="332" w:after="156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ผู้จัดทำเอ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42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ผู้ตรวจสอบเอ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>ก</w:t>
      </w:r>
      <w:r>
        <w:rPr>
          <w:rFonts w:ascii="Type3 (5 0 R)" w:hAnsi="Type3 (5 0 R)" w:eastAsia="Type3 (5 0 R)"/>
          <w:b w:val="0"/>
          <w:i w:val="0"/>
          <w:color w:val="111111"/>
          <w:sz w:val="22"/>
        </w:rPr>
        <w:t>สาร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18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ุณอภิรัชช์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256" w:right="0" w:firstLine="0"/>
        <w:jc w:val="left"/>
      </w:pPr>
      <w:r>
        <w:rPr>
          <w:rFonts w:ascii="Type3 (5 0 R)" w:hAnsi="Type3 (5 0 R)" w:eastAsia="Type3 (5 0 R)"/>
          <w:b w:val="0"/>
          <w:i w:val="0"/>
          <w:color w:val="111111"/>
          <w:sz w:val="22"/>
        </w:rPr>
        <w:t>ผู้อนุมัติ</w:t>
      </w:r>
      <w:r>
        <w:rPr>
          <w:rFonts w:ascii="Type3 (4 0 R)" w:hAnsi="Type3 (4 0 R)" w:eastAsia="Type3 (4 0 R)"/>
          <w:b w:val="0"/>
          <w:i w:val="0"/>
          <w:color w:val="111111"/>
          <w:sz w:val="22"/>
        </w:rPr>
        <w:t xml:space="preserve">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ค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ุณเสรี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วิริยะส</w:t>
            </w: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ก</w:t>
            </w:r>
            <w:r>
              <w:rPr>
                <w:rFonts w:ascii="Type3 (5 0 R)" w:hAnsi="Type3 (5 0 R)" w:eastAsia="Type3 (5 0 R)"/>
                <w:b w:val="0"/>
                <w:i w:val="0"/>
                <w:color w:val="111111"/>
                <w:sz w:val="18"/>
              </w:rPr>
              <w:t>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Type3 (4 0 R)" w:hAnsi="Type3 (4 0 R)" w:eastAsia="Type3 (4 0 R)"/>
                <w:b w:val="0"/>
                <w:i w:val="0"/>
                <w:color w:val="111111"/>
                <w:sz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4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Relationship Id="rId11" Type="http://schemas.openxmlformats.org/officeDocument/2006/relationships/image" Target="media/image3.png"/><Relationship Id="rId12" Type="http://schemas.openxmlformats.org/officeDocument/2006/relationships/header" Target="header1.xml"/><Relationship Id="rId13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